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140C2" w14:textId="77777777" w:rsidR="006441FD" w:rsidRDefault="00000000">
      <w:pPr>
        <w:spacing w:line="570" w:lineRule="exact"/>
        <w:jc w:val="righ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标记：A</w:t>
      </w:r>
    </w:p>
    <w:p w14:paraId="412A0D9C" w14:textId="77777777" w:rsidR="006441FD" w:rsidRDefault="006441FD">
      <w:pPr>
        <w:spacing w:line="570" w:lineRule="exact"/>
        <w:rPr>
          <w:rFonts w:ascii="黑体" w:eastAsia="黑体" w:hAnsi="黑体" w:hint="eastAsia"/>
          <w:sz w:val="32"/>
          <w:szCs w:val="36"/>
        </w:rPr>
      </w:pPr>
    </w:p>
    <w:p w14:paraId="276DB1EF" w14:textId="77777777" w:rsidR="006441FD" w:rsidRDefault="00000000">
      <w:pPr>
        <w:spacing w:line="570" w:lineRule="exact"/>
        <w:jc w:val="center"/>
        <w:rPr>
          <w:rFonts w:ascii="方正小标宋_GBK" w:eastAsia="方正小标宋_GBK" w:hAnsi="黑体" w:hint="eastAsia"/>
          <w:sz w:val="44"/>
          <w:szCs w:val="48"/>
        </w:rPr>
      </w:pPr>
      <w:r>
        <w:rPr>
          <w:rFonts w:ascii="方正小标宋_GBK" w:eastAsia="方正小标宋_GBK" w:hAnsi="黑体" w:hint="eastAsia"/>
          <w:sz w:val="44"/>
          <w:szCs w:val="48"/>
        </w:rPr>
        <w:t>即墨区工业和信息化局</w:t>
      </w:r>
    </w:p>
    <w:p w14:paraId="3108D288" w14:textId="77777777" w:rsidR="006441FD" w:rsidRDefault="00000000">
      <w:pPr>
        <w:spacing w:line="570" w:lineRule="exact"/>
        <w:jc w:val="center"/>
        <w:rPr>
          <w:rFonts w:ascii="方正小标宋_GBK" w:eastAsia="方正小标宋_GBK" w:hAnsi="黑体" w:hint="eastAsia"/>
          <w:sz w:val="44"/>
          <w:szCs w:val="48"/>
        </w:rPr>
      </w:pPr>
      <w:r>
        <w:rPr>
          <w:rFonts w:ascii="方正小标宋_GBK" w:eastAsia="方正小标宋_GBK" w:hAnsi="黑体" w:hint="eastAsia"/>
          <w:sz w:val="44"/>
          <w:szCs w:val="48"/>
        </w:rPr>
        <w:t>关于对区政协十五届四次会议第186号</w:t>
      </w:r>
    </w:p>
    <w:p w14:paraId="40745AE9" w14:textId="77777777" w:rsidR="006441FD" w:rsidRDefault="00000000">
      <w:pPr>
        <w:spacing w:line="570" w:lineRule="exact"/>
        <w:jc w:val="center"/>
        <w:rPr>
          <w:rFonts w:ascii="方正小标宋_GBK" w:eastAsia="方正小标宋_GBK" w:hAnsi="黑体" w:hint="eastAsia"/>
          <w:sz w:val="44"/>
          <w:szCs w:val="48"/>
        </w:rPr>
      </w:pPr>
      <w:r>
        <w:rPr>
          <w:rFonts w:ascii="方正小标宋_GBK" w:eastAsia="方正小标宋_GBK" w:hAnsi="黑体" w:hint="eastAsia"/>
          <w:sz w:val="44"/>
          <w:szCs w:val="48"/>
        </w:rPr>
        <w:t>提案的答复</w:t>
      </w:r>
    </w:p>
    <w:p w14:paraId="6710AE77" w14:textId="77777777" w:rsidR="006441FD" w:rsidRDefault="006441FD">
      <w:pPr>
        <w:spacing w:line="570" w:lineRule="exact"/>
        <w:jc w:val="center"/>
        <w:rPr>
          <w:rFonts w:ascii="方正小标宋_GBK" w:eastAsia="方正小标宋_GBK" w:hAnsi="黑体" w:hint="eastAsia"/>
          <w:sz w:val="44"/>
          <w:szCs w:val="48"/>
        </w:rPr>
      </w:pPr>
    </w:p>
    <w:p w14:paraId="1788F27B" w14:textId="77777777" w:rsidR="006441FD" w:rsidRDefault="00000000">
      <w:pPr>
        <w:spacing w:line="560" w:lineRule="exact"/>
        <w:rPr>
          <w:rFonts w:ascii="仿宋" w:eastAsia="仿宋" w:hAnsi="仿宋" w:cs="仿宋" w:hint="eastAsia"/>
          <w:sz w:val="32"/>
          <w:szCs w:val="36"/>
        </w:rPr>
      </w:pPr>
      <w:r>
        <w:rPr>
          <w:rFonts w:ascii="仿宋" w:eastAsia="仿宋" w:hAnsi="仿宋" w:cs="仿宋" w:hint="eastAsia"/>
          <w:sz w:val="32"/>
          <w:szCs w:val="36"/>
        </w:rPr>
        <w:t>李伟伟委员：</w:t>
      </w:r>
    </w:p>
    <w:p w14:paraId="1639A719" w14:textId="77777777" w:rsidR="006441FD" w:rsidRDefault="0000000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6"/>
        </w:rPr>
      </w:pPr>
      <w:r>
        <w:rPr>
          <w:rFonts w:ascii="仿宋" w:eastAsia="仿宋" w:hAnsi="仿宋" w:cs="仿宋" w:hint="eastAsia"/>
          <w:sz w:val="32"/>
          <w:szCs w:val="36"/>
        </w:rPr>
        <w:t>您提出的“关于大力培育我区各行业领军企业的建议”的提案收悉。现答复如下：</w:t>
      </w:r>
    </w:p>
    <w:p w14:paraId="5F32F712" w14:textId="313648EC" w:rsidR="006441FD" w:rsidRDefault="00000000">
      <w:pPr>
        <w:widowControl/>
        <w:spacing w:line="560" w:lineRule="exact"/>
        <w:ind w:firstLineChars="200" w:firstLine="616"/>
        <w:textAlignment w:val="center"/>
        <w:rPr>
          <w:rFonts w:ascii="仿宋" w:eastAsia="仿宋" w:hAnsi="仿宋" w:cs="仿宋" w:hint="eastAsia"/>
          <w:spacing w:val="-6"/>
          <w:kern w:val="0"/>
          <w:sz w:val="32"/>
        </w:rPr>
      </w:pPr>
      <w:r>
        <w:rPr>
          <w:rFonts w:ascii="仿宋" w:eastAsia="仿宋" w:hAnsi="仿宋" w:cs="仿宋" w:hint="eastAsia"/>
          <w:spacing w:val="-6"/>
          <w:kern w:val="0"/>
          <w:sz w:val="32"/>
        </w:rPr>
        <w:t>一是扩大专精特新政策宣传。以微信、平台信息等多方式将政策解读、申报要求和条件“点对点”送达企业，提高政策知晓度，帮助企业理顺申报逻辑。截</w:t>
      </w:r>
      <w:r w:rsidR="001007DC">
        <w:rPr>
          <w:rFonts w:ascii="仿宋" w:eastAsia="仿宋" w:hAnsi="仿宋" w:cs="仿宋" w:hint="eastAsia"/>
          <w:spacing w:val="-6"/>
          <w:kern w:val="0"/>
          <w:sz w:val="32"/>
        </w:rPr>
        <w:t>至</w:t>
      </w:r>
      <w:r>
        <w:rPr>
          <w:rFonts w:ascii="仿宋" w:eastAsia="仿宋" w:hAnsi="仿宋" w:cs="仿宋" w:hint="eastAsia"/>
          <w:spacing w:val="-6"/>
          <w:kern w:val="0"/>
          <w:sz w:val="32"/>
        </w:rPr>
        <w:t>目前，已组织开展2025年度创新型企业申报工作，培育推荐申报企业183家；开展2轮次专精特新“小巨人”培育企业政策集中讲解走访。</w:t>
      </w:r>
    </w:p>
    <w:p w14:paraId="05A10F39" w14:textId="77777777" w:rsidR="006441FD" w:rsidRDefault="00000000">
      <w:pPr>
        <w:widowControl/>
        <w:spacing w:line="560" w:lineRule="exact"/>
        <w:ind w:firstLineChars="200" w:firstLine="616"/>
        <w:textAlignment w:val="center"/>
        <w:rPr>
          <w:rFonts w:ascii="仿宋" w:eastAsia="仿宋" w:hAnsi="仿宋" w:cs="仿宋" w:hint="eastAsia"/>
          <w:spacing w:val="-6"/>
          <w:kern w:val="0"/>
          <w:sz w:val="32"/>
        </w:rPr>
      </w:pPr>
      <w:r>
        <w:rPr>
          <w:rFonts w:ascii="仿宋" w:eastAsia="仿宋" w:hAnsi="仿宋" w:cs="仿宋" w:hint="eastAsia"/>
          <w:spacing w:val="-6"/>
          <w:kern w:val="0"/>
          <w:sz w:val="32"/>
        </w:rPr>
        <w:t>二是强化“四新”企业挖潜培育。结合优质中小企业“挖潜强基”工作，建立“专精特新”企业、“独角兽”企业培育库，动员发动各方力量，储备一批优质“四新”企业和优秀创新项目。已组建本年度优质中小企业梯队企业培育库，入库企业超200家，重点面向年度需重新认定企业和新挖潜的优质四新企业，力争本年度新培育专精特新、瞪羚雏鹰、小巨人企业60家以上。</w:t>
      </w:r>
    </w:p>
    <w:p w14:paraId="038564F1" w14:textId="77777777" w:rsidR="006441FD" w:rsidRDefault="00000000">
      <w:pPr>
        <w:widowControl/>
        <w:spacing w:line="560" w:lineRule="exact"/>
        <w:ind w:firstLineChars="200" w:firstLine="616"/>
        <w:textAlignment w:val="center"/>
        <w:rPr>
          <w:rFonts w:ascii="仿宋" w:eastAsia="仿宋" w:hAnsi="仿宋" w:cs="仿宋" w:hint="eastAsia"/>
          <w:spacing w:val="-6"/>
          <w:kern w:val="0"/>
          <w:sz w:val="32"/>
        </w:rPr>
      </w:pPr>
      <w:r>
        <w:rPr>
          <w:rFonts w:ascii="仿宋" w:eastAsia="仿宋" w:hAnsi="仿宋" w:cs="仿宋" w:hint="eastAsia"/>
          <w:spacing w:val="-6"/>
          <w:kern w:val="0"/>
          <w:sz w:val="32"/>
        </w:rPr>
        <w:t>三是做细做优专精特新企业服务体系。丰富优质服务资源，完善多层次企业服务体系，提升专精特新企业服务专业化水平。今年</w:t>
      </w:r>
      <w:r>
        <w:rPr>
          <w:rFonts w:ascii="仿宋" w:eastAsia="仿宋" w:hAnsi="仿宋" w:cs="仿宋" w:hint="eastAsia"/>
          <w:spacing w:val="-6"/>
          <w:kern w:val="0"/>
          <w:sz w:val="32"/>
        </w:rPr>
        <w:lastRenderedPageBreak/>
        <w:t>以来，积极开展本年度中小企业数字化转型试点企业政策宣讲辅导，2025年度“一起益企”中小微企业服务活动，积极筹备2025年度青岛市中小企业创新大赛即墨区初赛，动员各级各类中小企业服务平台、小企业产业园等专业化企业服务队伍开展惠企活动。</w:t>
      </w:r>
    </w:p>
    <w:p w14:paraId="7356D3FF" w14:textId="77777777" w:rsidR="006441FD" w:rsidRDefault="006441FD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6"/>
        </w:rPr>
      </w:pPr>
    </w:p>
    <w:p w14:paraId="5272DAD2" w14:textId="77777777" w:rsidR="006441FD" w:rsidRDefault="006441FD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6"/>
        </w:rPr>
      </w:pPr>
    </w:p>
    <w:p w14:paraId="3D9BBEF6" w14:textId="77777777" w:rsidR="006441FD" w:rsidRDefault="006441FD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6"/>
        </w:rPr>
      </w:pPr>
    </w:p>
    <w:p w14:paraId="76D16EF8" w14:textId="77777777" w:rsidR="006441FD" w:rsidRDefault="006441FD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6"/>
        </w:rPr>
      </w:pPr>
    </w:p>
    <w:p w14:paraId="63F33255" w14:textId="77777777" w:rsidR="006441FD" w:rsidRDefault="00000000">
      <w:pPr>
        <w:spacing w:line="540" w:lineRule="exact"/>
        <w:jc w:val="right"/>
        <w:rPr>
          <w:rFonts w:ascii="仿宋" w:eastAsia="仿宋" w:hAnsi="仿宋" w:cs="仿宋" w:hint="eastAsia"/>
          <w:spacing w:val="-6"/>
          <w:sz w:val="32"/>
          <w:szCs w:val="36"/>
        </w:rPr>
      </w:pPr>
      <w:r>
        <w:rPr>
          <w:rFonts w:ascii="仿宋" w:eastAsia="仿宋" w:hAnsi="仿宋" w:cs="仿宋" w:hint="eastAsia"/>
          <w:spacing w:val="-6"/>
          <w:sz w:val="32"/>
          <w:szCs w:val="36"/>
        </w:rPr>
        <w:t>即墨区工业和信息化局</w:t>
      </w:r>
    </w:p>
    <w:p w14:paraId="3675FE4D" w14:textId="77777777" w:rsidR="006441FD" w:rsidRDefault="00000000">
      <w:pPr>
        <w:spacing w:line="570" w:lineRule="exact"/>
        <w:jc w:val="right"/>
        <w:rPr>
          <w:rFonts w:ascii="仿宋" w:eastAsia="仿宋" w:hAnsi="仿宋" w:cs="仿宋" w:hint="eastAsia"/>
          <w:sz w:val="32"/>
          <w:szCs w:val="36"/>
        </w:rPr>
      </w:pPr>
      <w:r>
        <w:rPr>
          <w:rFonts w:ascii="仿宋" w:eastAsia="仿宋" w:hAnsi="仿宋" w:cs="仿宋" w:hint="eastAsia"/>
          <w:sz w:val="32"/>
          <w:szCs w:val="36"/>
        </w:rPr>
        <w:t>2025年3月26日</w:t>
      </w:r>
    </w:p>
    <w:p w14:paraId="6F1BE7DC" w14:textId="77777777" w:rsidR="006441FD" w:rsidRDefault="006441FD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6"/>
        </w:rPr>
      </w:pPr>
    </w:p>
    <w:p w14:paraId="0D4796C3" w14:textId="77777777" w:rsidR="006441FD" w:rsidRDefault="00000000">
      <w:pPr>
        <w:spacing w:line="570" w:lineRule="exact"/>
        <w:rPr>
          <w:rFonts w:ascii="仿宋" w:eastAsia="仿宋" w:hAnsi="仿宋" w:cs="仿宋" w:hint="eastAsia"/>
          <w:sz w:val="32"/>
          <w:szCs w:val="36"/>
        </w:rPr>
      </w:pPr>
      <w:r>
        <w:rPr>
          <w:rFonts w:ascii="仿宋" w:eastAsia="仿宋" w:hAnsi="仿宋" w:cs="仿宋" w:hint="eastAsia"/>
          <w:sz w:val="32"/>
          <w:szCs w:val="36"/>
        </w:rPr>
        <w:t xml:space="preserve">签发领导：                   </w:t>
      </w:r>
    </w:p>
    <w:p w14:paraId="79254C31" w14:textId="77777777" w:rsidR="006441FD" w:rsidRDefault="00000000">
      <w:pPr>
        <w:spacing w:line="570" w:lineRule="exact"/>
        <w:ind w:firstLineChars="2400" w:firstLine="5040"/>
        <w:rPr>
          <w:rFonts w:ascii="仿宋_GB2312" w:eastAsia="仿宋_GB2312" w:hAnsi="仿宋_GB2312" w:hint="eastAsia"/>
        </w:rPr>
      </w:pPr>
      <w:r>
        <w:rPr>
          <w:rFonts w:ascii="仿宋_GB2312" w:eastAsia="仿宋_GB2312" w:hAnsi="仿宋_GB2312" w:hint="eastAsia"/>
        </w:rPr>
        <w:t>承办人及电话：陈蕊 89067133</w:t>
      </w:r>
    </w:p>
    <w:p w14:paraId="496A2B08" w14:textId="77777777" w:rsidR="006441FD" w:rsidRDefault="00000000">
      <w:pPr>
        <w:spacing w:line="57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抄送：区政府政务督查室</w:t>
      </w:r>
    </w:p>
    <w:sectPr w:rsidR="006441FD">
      <w:footerReference w:type="default" r:id="rId6"/>
      <w:pgSz w:w="11906" w:h="16838"/>
      <w:pgMar w:top="2098" w:right="1474" w:bottom="1985" w:left="1588" w:header="851" w:footer="158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4311C" w14:textId="77777777" w:rsidR="00993941" w:rsidRDefault="00993941">
      <w:pPr>
        <w:rPr>
          <w:rFonts w:hint="eastAsia"/>
        </w:rPr>
      </w:pPr>
      <w:r>
        <w:separator/>
      </w:r>
    </w:p>
  </w:endnote>
  <w:endnote w:type="continuationSeparator" w:id="0">
    <w:p w14:paraId="2B8371EE" w14:textId="77777777" w:rsidR="00993941" w:rsidRDefault="0099394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33A2253-E69B-4134-9E8E-43107B1C24FB}"/>
  </w:font>
  <w:font w:name="方正小标宋_GBK">
    <w:charset w:val="86"/>
    <w:family w:val="script"/>
    <w:pitch w:val="default"/>
    <w:sig w:usb0="00000001" w:usb1="080E0000" w:usb2="00000000" w:usb3="00000000" w:csb0="00040000" w:csb1="00000000"/>
    <w:embedRegular r:id="rId2" w:subsetted="1" w:fontKey="{7BED669A-0474-4AA7-8434-38181CA57F8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797AB33-AB1D-4F3F-BBA1-E4553ECE2C6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00680823-027F-4440-83BB-018DB9B08B9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62073279"/>
    </w:sdtPr>
    <w:sdtContent>
      <w:p w14:paraId="790DE1D8" w14:textId="77777777" w:rsidR="006441FD" w:rsidRDefault="00000000">
        <w:pPr>
          <w:pStyle w:val="a3"/>
          <w:jc w:val="center"/>
          <w:rPr>
            <w:rFonts w:hint="eastAsia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2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DAFFF" w14:textId="77777777" w:rsidR="00993941" w:rsidRDefault="00993941">
      <w:pPr>
        <w:rPr>
          <w:rFonts w:hint="eastAsia"/>
        </w:rPr>
      </w:pPr>
      <w:r>
        <w:separator/>
      </w:r>
    </w:p>
  </w:footnote>
  <w:footnote w:type="continuationSeparator" w:id="0">
    <w:p w14:paraId="39D9AE47" w14:textId="77777777" w:rsidR="00993941" w:rsidRDefault="0099394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355"/>
    <w:rsid w:val="001007DC"/>
    <w:rsid w:val="001246BC"/>
    <w:rsid w:val="00272850"/>
    <w:rsid w:val="003A6F78"/>
    <w:rsid w:val="0051315A"/>
    <w:rsid w:val="00587306"/>
    <w:rsid w:val="005D2355"/>
    <w:rsid w:val="006441FD"/>
    <w:rsid w:val="0079249D"/>
    <w:rsid w:val="00993941"/>
    <w:rsid w:val="009A1259"/>
    <w:rsid w:val="009D284B"/>
    <w:rsid w:val="009F21BF"/>
    <w:rsid w:val="00E43FE3"/>
    <w:rsid w:val="00EF01F6"/>
    <w:rsid w:val="04C25F07"/>
    <w:rsid w:val="07990616"/>
    <w:rsid w:val="08145EEF"/>
    <w:rsid w:val="09AE27E6"/>
    <w:rsid w:val="0A0D21C8"/>
    <w:rsid w:val="369640B2"/>
    <w:rsid w:val="40F13985"/>
    <w:rsid w:val="42791D7B"/>
    <w:rsid w:val="5E53061E"/>
    <w:rsid w:val="626A4AEC"/>
    <w:rsid w:val="64F55A2C"/>
    <w:rsid w:val="698A31E1"/>
    <w:rsid w:val="6FC67892"/>
    <w:rsid w:val="7AC0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FB433"/>
  <w15:docId w15:val="{AB72C098-F994-4983-9AB7-2F13C8647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SunZhiwei1997</dc:creator>
  <cp:lastModifiedBy>东杰 王</cp:lastModifiedBy>
  <cp:revision>7</cp:revision>
  <dcterms:created xsi:type="dcterms:W3CDTF">2024-03-29T07:18:00Z</dcterms:created>
  <dcterms:modified xsi:type="dcterms:W3CDTF">2025-12-03T07:51:00Z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eyJoZGlkIjoiYjRmMzljOWY2MjZjNDA4YmRhY2M1ODgxNmIzNmMyMDEiLCJ1c2VySWQiOiI4NDU4NDY3NDAifQ==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8144E98859714D52824F7DBEA5E2D6D3_13</vt:lpwstr>
  </property>
</Properties>
</file>