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0" w:lineRule="exact"/>
        <w:jc w:val="center"/>
        <w:rPr>
          <w:rFonts w:hint="eastAsia" w:ascii="方正小标宋_GBK" w:hAnsi="文星标宋" w:eastAsia="方正小标宋_GBK"/>
          <w:color w:val="FF0000"/>
          <w:spacing w:val="20"/>
          <w:w w:val="50"/>
          <w:sz w:val="120"/>
          <w:szCs w:val="120"/>
        </w:rPr>
      </w:pPr>
      <w:r>
        <w:rPr>
          <w:rFonts w:hint="eastAsia" w:ascii="方正小标宋_GBK" w:hAnsi="文星标宋" w:eastAsia="方正小标宋_GBK"/>
          <w:bCs/>
          <w:color w:val="FF0000"/>
          <w:spacing w:val="20"/>
          <w:w w:val="50"/>
          <w:sz w:val="120"/>
          <w:szCs w:val="120"/>
        </w:rPr>
        <w:t>青岛市即墨区人民政府办公室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即政办字〔202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〕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leftChars="0" w:right="0" w:rightChars="0" w:firstLine="0" w:firstLineChars="0"/>
        <w:jc w:val="left"/>
        <w:textAlignment w:val="auto"/>
        <w:outlineLvl w:val="9"/>
        <w:rPr>
          <w:rFonts w:ascii="方正小标宋_GBK" w:hAnsi="微软雅黑" w:eastAsia="方正小标宋_GBK" w:cs="微软雅黑"/>
          <w:spacing w:val="8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zh-CN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12065</wp:posOffset>
                </wp:positionV>
                <wp:extent cx="561594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4pt;margin-top:0.95pt;height:0pt;width:442.2pt;z-index:251661312;mso-width-relative:page;mso-height-relative:page;" filled="f" stroked="t" coordsize="21600,21600" o:gfxdata="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O3gUSXSAAAABQEAAA8AAAAA&#10;AAAAAQAgAAAAIgAAAGRycy9kb3ducmV2LnhtbFBLAQIUABQAAAAIAIdO4kCaB8Ap4QEAAKQDAAAO&#10;AAAAAAAAAAEAIAAAACEBAABkcnMvZTJvRG9jLnhtbFBLBQYAAAAABgAGAFkBAAB0BQAAAAA=&#10;">
                <v:fill on="f" focussize="0,0"/>
                <v:stroke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eastAsia="方正小标宋_GBK"/>
          <w:color w:val="auto"/>
          <w:sz w:val="44"/>
          <w:szCs w:val="44"/>
          <w:lang w:eastAsia="zh-CN"/>
        </w:rPr>
        <w:t>青岛市即墨区人民政府办公室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color w:val="auto"/>
          <w:sz w:val="44"/>
          <w:szCs w:val="44"/>
        </w:rPr>
        <w:t>关于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公布《青岛市即墨区2023年度规模以上和规模以下工业企业“亩产效益”评价结果》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</w:rPr>
      </w:pP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的</w:t>
      </w:r>
      <w:r>
        <w:rPr>
          <w:rFonts w:hint="eastAsia" w:ascii="方正小标宋_GBK" w:eastAsia="方正小标宋_GBK"/>
          <w:color w:val="auto"/>
          <w:sz w:val="44"/>
          <w:szCs w:val="44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各镇人民政府，各街道办事处，各功能区，区政府各部门，区直各单位：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山东省人民政府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关于开展“亩产效益”评价改革工作的指导意见》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（鲁政字〔2019〕235号）、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山东省工业和信息化厅等10部门关于做好2024年“亩产效益”评价改革工作的通知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（鲁工信运〔2024〕83号）、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青岛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市工业运行专班关于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做好2024年“亩产效益”评价改革工作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通知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》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（青工专〔2024〕1号）、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《青岛市即墨区人民政府办公室关于印发&lt;即墨区工业企业“亩产效益”评价办法&gt;的通知》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（即政办发〔2020〕28号）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区工业企业亩产效益评价改革推进专班办公室牵头，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全区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符合条件</w:t>
      </w:r>
      <w:r>
        <w:rPr>
          <w:rFonts w:hint="default" w:eastAsia="仿宋_GB2312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634家规模以上和1138家规模以下工业企业2023年度“亩产效益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”评价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数据进行了采集、汇总，经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所有参评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企业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、区位核实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后，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通过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山东省工业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经济综合决策分析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平台形成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了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全区规模以上和规模以下工业企业“亩产效益”评价结果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（详见附件1、附件2）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并在即墨政务网进行了公示。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现将评价结果予以公布。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Calibri" w:hAnsi="Calibri" w:eastAsia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即墨区工业企业“亩产效益”评价办法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中“首次升规企业设置1年过渡期，过渡期内只评价分类，暂不实行资源要素差别化配置政策”和“</w:t>
      </w:r>
      <w:r>
        <w:rPr>
          <w:rFonts w:hint="eastAsia" w:ascii="仿宋_GB2312" w:hAnsi="楷体" w:eastAsia="仿宋_GB2312"/>
          <w:color w:val="auto"/>
          <w:spacing w:val="0"/>
          <w:sz w:val="32"/>
          <w:szCs w:val="32"/>
          <w:lang w:val="en-US" w:eastAsia="zh-CN"/>
        </w:rPr>
        <w:t>新供地企业、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</w:rPr>
        <w:t>重大项目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  <w:lang w:val="en-US" w:eastAsia="zh-CN"/>
        </w:rPr>
        <w:t>建设期内企业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  <w:lang w:val="en-US" w:eastAsia="zh-CN"/>
        </w:rPr>
        <w:t>在土地出让合同约定的竣工之日起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2-3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  <w:lang w:val="en-US" w:eastAsia="zh-CN"/>
        </w:rPr>
        <w:t>年内，可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</w:rPr>
        <w:t>只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  <w:lang w:val="en-US" w:eastAsia="zh-CN"/>
        </w:rPr>
        <w:t>参加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</w:rPr>
        <w:t>评价分类，暂不实施差别化资源要素配置政策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  <w:lang w:eastAsia="zh-CN"/>
        </w:rPr>
        <w:t>，</w:t>
      </w:r>
      <w:r>
        <w:rPr>
          <w:rFonts w:hint="eastAsia" w:ascii="Calibri" w:hAnsi="Calibri" w:eastAsia="仿宋_GB2312"/>
          <w:color w:val="auto"/>
          <w:spacing w:val="0"/>
          <w:sz w:val="32"/>
          <w:szCs w:val="32"/>
          <w:lang w:val="en-US" w:eastAsia="zh-CN"/>
        </w:rPr>
        <w:t>具体情况一事一议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”，有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青岛即发纺织科技有限公司、青岛琛蓝生物营养技术有限公司</w:t>
      </w:r>
      <w:r>
        <w:rPr>
          <w:rFonts w:hint="eastAsia" w:ascii="Calibri" w:hAnsi="Calibri" w:eastAsia="仿宋_GB2312"/>
          <w:color w:val="auto"/>
          <w:spacing w:val="-6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73家企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业只进行评价分类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（详见附件3）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eastAsia" w:ascii="仿宋_GB2312" w:hAnsi="楷体" w:eastAsia="仿宋_GB2312"/>
          <w:color w:val="auto"/>
          <w:spacing w:val="0"/>
          <w:sz w:val="32"/>
          <w:szCs w:val="32"/>
        </w:rPr>
        <w:t>暂不实行资源要素差别化配置政策</w:t>
      </w:r>
      <w:r>
        <w:rPr>
          <w:rFonts w:hint="eastAsia" w:ascii="楷体_GB2312" w:hAnsi="楷体_GB2312" w:eastAsia="楷体_GB2312" w:cs="楷体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请各镇街、功能区及相关部门抓好A、B、C、D四类企业</w:t>
      </w:r>
      <w:r>
        <w:rPr>
          <w:rFonts w:hint="eastAsia" w:ascii="仿宋_GB2312" w:hAnsi="楷体" w:eastAsia="仿宋_GB2312"/>
          <w:color w:val="auto"/>
          <w:spacing w:val="0"/>
          <w:sz w:val="32"/>
          <w:szCs w:val="32"/>
        </w:rPr>
        <w:t>资</w:t>
      </w:r>
      <w:r>
        <w:rPr>
          <w:rFonts w:hint="eastAsia" w:ascii="仿宋_GB2312" w:hAnsi="楷体" w:eastAsia="仿宋_GB2312"/>
          <w:color w:val="auto"/>
          <w:spacing w:val="-6"/>
          <w:sz w:val="32"/>
          <w:szCs w:val="32"/>
        </w:rPr>
        <w:t>源要素差别化配置政策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lang w:val="en-US" w:eastAsia="zh-CN"/>
        </w:rPr>
        <w:t>落实。</w:t>
      </w:r>
      <w:r>
        <w:rPr>
          <w:rFonts w:hint="eastAsia" w:ascii="Calibri" w:hAnsi="Calibri" w:eastAsia="仿宋_GB2312"/>
          <w:spacing w:val="-6"/>
          <w:sz w:val="32"/>
          <w:szCs w:val="32"/>
        </w:rPr>
        <w:t>差别化资源要素配置政策实施周期从本年度评价结果公布之日起，到下一年度评价结果公布之日止</w:t>
      </w:r>
      <w:r>
        <w:rPr>
          <w:rFonts w:hint="eastAsia" w:ascii="Calibri" w:hAnsi="Calibri" w:eastAsia="仿宋_GB2312"/>
          <w:spacing w:val="-6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20" w:leftChars="305" w:hanging="1280" w:hangingChars="4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附件：1.即墨区2023年度规模以上工业企业“亩产效益”评价结果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6" w:leftChars="760" w:hanging="320" w:hanging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2.即墨区2023年度规模以下工业企业“亩产效益”评价结果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916" w:leftChars="760" w:hanging="320" w:hanging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3.即墨区2023年度“亩产效益”只评价、不实行差别化资源要素配置政策企业名单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青岛市即墨区人民政府办公室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2024年8月2日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/>
          <w:sz w:val="32"/>
        </w:rPr>
        <w:t>（此件公开发布）</w:t>
      </w:r>
    </w:p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_GBK" w:eastAsia="方正小标宋_GBK"/>
          <w:color w:val="auto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color w:val="auto"/>
          <w:spacing w:val="-6"/>
          <w:sz w:val="44"/>
          <w:szCs w:val="44"/>
          <w:lang w:val="en-US" w:eastAsia="zh-CN"/>
        </w:rPr>
        <w:t>即墨区2023年度规模以上工业企业“亩产效益”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评价结果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  <w:lang w:val="en-US" w:eastAsia="zh-CN"/>
        </w:rPr>
      </w:pPr>
    </w:p>
    <w:tbl>
      <w:tblPr>
        <w:tblStyle w:val="8"/>
        <w:tblW w:w="8611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8"/>
        <w:gridCol w:w="5644"/>
        <w:gridCol w:w="1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64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单位详细名称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一汽解放青岛汽车有限公司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一汽-大众汽车有限公司青岛分公司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正大食品企业(青岛)有限公司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水滴环保科技（青岛）有限责任公司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山东竹林石屋服装设计有限公司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山东即墨黄酒厂有限公司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山东安泰克工程材料有限公司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三菱重工海尔（青岛）空调机有限公司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青岛卓英社科技股份有限公司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青岛众意汽车零部件有限公司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青岛正望新材料股份有限公司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青岛正龙包装有限公司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青岛正海金属制品有限公司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青岛正东食品有限公司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青岛造船厂有限公司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青岛云路新能源科技有限公司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青岛云路先进材料技术股份有限公司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青岛元鼎特种机械制造股份有限公司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青岛英派斯健康科技股份有限公司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青岛应运汽车零部件有限公司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青岛益泉针织服装有限公司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青岛颐和针织有限公司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青岛伊可普电器有限公司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青岛亚是加食品有限公司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青岛雪达控股有限公司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青岛旭锐丰铸造有限公司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青岛旭成包装印刷有限责任公司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青岛兴海汽车零部件有限公司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青岛新国际远东机电配件有限公司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青岛威达生物科技有限公司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青岛万成锚链有限公司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青岛天泰饮乐多食品有限公司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青岛天纳克富晟汽车零部件有限公司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青岛桃李面包有限公司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青岛穗禾信达金属制品有限公司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青岛苏贝尔作物营养有限公司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青岛世纪翔通管业有限公司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青岛深度包装有限公司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青岛森麒麟轮胎股份有限公司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青岛森科特智能仪器有限公司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青岛三聚成电气工程有限公司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青岛三超纸制品包装有限公司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青岛瑞融德工贸有限公司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青岛日辰食品股份有限公司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青岛青新唯品服饰有限公司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青岛乾程科技股份有限公司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青岛诺诚化学品安全科技有限公司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青岛纳格西斯商标有限公司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青岛莫特斯家居用品有限公司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青岛美联清洗设备有限公司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青岛锚链股份有限公司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青岛绿之都新材料有限公司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青岛罗泰克亿利汽车橡塑制品有限公司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青岛朗夫科技股份有限公司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青岛酷特智能股份有限公司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青岛可诚塑胶有限公司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青岛康泰镁业有限公司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青岛康润源自动化科技有限公司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青岛俊腾正业包装有限公司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青岛俊峰工业装备科技有限公司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青岛聚众力工业装备有限公司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青岛九诚电子科技有限公司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青岛精锐机械制造有限公司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青岛金王应用化学股份有限公司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青岛金盛集团有限公司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青岛金黄海集装箱有限公司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青岛金大鹏粉体科技有限公司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青岛捷能汽轮机集团股份有限公司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青岛杰德新材料有限公司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青岛建邦绿色建筑工程科技有限公司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青岛即发盛宝纺织有限公司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青岛即发集团华泰针织有限公司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青岛即发集团股份有限公司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青岛惠科微电子有限公司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青岛华翔汽车金属部件有限公司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青岛华日彩印有限公司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青岛华诺针织有限公司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青岛华和针织有限公司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青岛宏泰良正电器有限公司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青岛豪润达木业有限公司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青岛豪江智能科技股份有限公司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青岛汉威高新塑品有限公司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青岛汉缆海洋工程装备有限公司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青岛海通车桥有限公司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青岛海金智能制造有限公司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青岛贵华针织有限公司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青岛庚浩纺织科技有限公司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青岛富凯乐包装有限公司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青岛富晟李尔汽车座椅系统有限公司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青岛富晟复合材料科技有限公司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青岛福瑞祥塑料科技有限公司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青岛丰一顺海洋工程技术有限公司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青岛芬云橡胶机械制造有限公司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青岛瓷兴新材料有限公司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青岛辰舜新能源科技有限公司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青岛布林瑞特机械有限公司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青岛百洋制药有限公司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青岛艾思喜箱包有限公司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奇瑞汽车股份有限公司青岛分公司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魔饮萃取科技（青岛）有限公司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麦高迪工业皮带（青岛）有限公司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坚纳森（青岛）机械有限公司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即墨大洋金属制品有限公司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海联金汇科技股份有限公司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格拉默车辆部件（青岛）有限责任公司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富奥威泰克汽车底盘系统（青岛）有限公司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佛吉亚（青岛）排气系统有限公司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中缆盛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兆源（青岛）紧固科技有限公司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永捷电路版（青岛）有限公司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盈凡电气产品（青岛）有限公司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银河城泰（山东）科技有限公司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翌盛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谊达汽车部件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壹胜百模具（青岛）有限公司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伊利诺易包装（青岛）有限公司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新日清制粉食品（青岛）有限公司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喜亚包装科技（青岛）有限公司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沃科福（青岛）金属制品有限公司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山东中建西部建设有限公司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山东英吉多健康产业有限公司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山东益红电力科技有限公司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青岛中兴源电器厂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青岛中旺新润工贸有限公司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青岛中绵针织有限公司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青岛中领包装有限公司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青岛中科瑞尔实业有限公司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青岛中科能匠科技有限公司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青岛中和重工工业有限公司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青岛中登服装有限公司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青岛致远包装印刷有限公司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青岛正望锆碳制品有限公司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青岛正大有限公司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青岛兆龙门窗幕墙系统有限公司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青岛长瑞建和汽车零部件有限公司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青岛长城电力集团有限公司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青岛泽佳科技材料有限公司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青岛蕴浩服饰有限公司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青岛芸正电子塑胶有限公司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青岛云路特变智能科技有限公司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青岛云科智能装备有限公司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青岛云东来工贸有限公司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青岛越海机械有限公司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青岛元鼎热工环保有限公司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青岛元鼎环保工程科技有限公司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青岛裕泰源麻业染整有限公司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青岛御启纺织开发有限公司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青岛宇宙针纺织品有限公司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青岛宇远新材料有限公司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青岛宇龙包装有限公司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青岛优驰科技有限公司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青岛永泰船舶用品有限公司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青岛永瑞商砼有限公司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青岛永立重型机床制造有限公司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青岛永基重型机床有限公司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青岛永超机械有限公司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青岛营上电器有限公司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青岛英利汽车部件有限公司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青岛英和尔工贸有限公司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青岛义和钢构集团有限公司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青岛亿沅嘉机械制造有限公司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青岛宜来晟欣建材有限责任公司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青岛依诺信工业自动化技术有限公司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青岛耀杰时装有限公司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青岛雅美尔家纺有限公司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青岛雅洁地毯有限公司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青岛迅捷德鑫数控有限公司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青岛雪达集团有限公司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青岛萱通工贸有限公司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青岛旭光食品有限公司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青岛星旺橡塑有限公司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青岛星泉汽车零部件有限公司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青岛信泰压力容器有限公司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青岛信诺包装印刷有限公司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青岛信光游艇有限公司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青岛鑫玉顺辉塑料制品有限公司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青岛鑫宇越工贸有限公司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青岛鑫星机电制造有限公司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青岛鑫盛宇机械有限公司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青岛鑫润川包装有限公司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青岛鑫良贸金属材料有限公司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青岛鑫汇商砼工程有限公司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青岛鑫丰宇机械有限公司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青岛新星家用电器有限公司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青岛新涛盛金属制品有限公司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青岛新时代轨道交通装备有限公司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青岛新日塑料有限公司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青岛新泉汽车饰件有限公司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青岛新立金属制品有限公司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青岛新禾户外用品有限公司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青岛新国际汽车零部件有限公司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青岛新点点针纺有限公司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青岛欣龙大包装有限公司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青岛芯能新材料有限公司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青岛协统汽车附件有限公司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青岛小林包装材料有限公司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青岛祥沣铜线有限公司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青岛显新汽车零部件有限公司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青岛喜迅机械加工有限公司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青岛沃特勒饮水设备有限公司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青岛沃德管道配件有限公司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青岛沃德博翔精密制管有限公司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青岛问峰实业有限公司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青岛伟利达钢材加工配送有限责任公司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青岛威控电气有限公司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青岛威达体育用品有限公司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青岛万德隆纺织品科技有限公司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青岛同燊生物科技有限公司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青岛同建工业科技有限公司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青岛甜昊新材料科技有限公司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青岛田瑞科技集团有限公司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青岛天元高新材料有限责任公司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青岛天亚汽车零部件有限公司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青岛天顺达机械制造有限公司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青岛天兰环境股份有限公司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青岛腾宇电气设备工程有限公司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青岛特赛鞋业有限公司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青岛棠尼美乐服饰有限公司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青岛碳峰智能科技工程有限公司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青岛泰鑫利金属制品有限公司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青岛泰合信混凝土工程有限公司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青岛泰富科技有限公司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青岛钛空电子有限公司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青岛拓远五金索具有限公司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青岛穗禾科技发展有限公司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青岛穗禾集成房屋有限公司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青岛速特制冷科技有限公司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青岛苏氏科技股份有限公司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青岛苏抚服饰有限公司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青岛舜能机械有限公司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青岛顺运通运输装备有限公司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青岛顺鹏橡塑有限公司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青岛顺联橡塑有限公司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青岛顺和包装有限公司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青岛双益塑料制品有限公司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青岛双发服装有限公司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青岛市政集团砼业工程有限公司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青岛市星禹汽车零部件有限公司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青岛市琴岛电器有限公司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青岛世家钢塑有限公司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青岛盛美钢格板有限公司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青岛圣德海思医疗科技有限公司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青岛尚之源服饰有限公司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青岛上嘉汽车零部件有限公司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青岛森季木业有限公司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青岛三信织造有限公司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青岛三维汽车装备有限公司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青岛三通机械制造有限公司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青岛三锦针织有限公司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青岛三金精锻齿轮有限公司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青岛若水家纺有限公司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青岛润涵食品有限公司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青岛润达生物科技有限公司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青岛瑞信石油设备制造有限公司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青岛瑞祥源塑料制品有限公司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青岛瑞华集团有限公司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青岛瑞华集团纺织印染有限公司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青岛瑞川钢管有限公司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青岛如隆机械有限公司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青岛荣祖家电配件有限公司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青岛泉宇彩印包装有限公司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青岛泉顺数控机械有限公司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青岛泉荣信包装有限公司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青岛青缆科技有限责任公司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青岛乾宇工业有限公司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青岛普乐仕创能新材料有限公司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青岛欧瑞金属制品有限公司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青岛欧顿体育用品有限公司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青岛牛得草铁丝网有限公司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青岛纳金纺织有限公司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青岛铭润机械有限公司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青岛茗泰完美服装有限公司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青岛美利达绣品有限公司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青岛美莱轨道股份有限公司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青岛美海金属制品有限公司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青岛茂松工艺品有限公司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青岛鲁航气囊护舷有限公司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青岛隆泰润达汽车零部件有限公司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青岛龙之园绿色食品有限公司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青岛龙世印刷包装有限公司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青岛龙金源包装制品有限公司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青岛六和饲料有限公司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青岛林达科技开发有限公司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青岛联康油脂制品有限公司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青岛利浩金属制品有限公司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青岛磊金德冲压件有限公司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青岛乐源包装有限公司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青岛崂山管业科技有限公司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青岛蓝光晶科新材料有限公司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青岛兰宇变压器有限公司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青岛莱普敦家居用品有限公司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青岛坤厚德工业有限公司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青岛科沃饲生物科技有限公司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青岛科润生物科技有限公司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青岛康帅五金制造有限公司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青岛康力商砼工程有限公司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青岛恺美包装材料有限公司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青岛凯通密封件有限公司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青岛凯美韵家居用品有限公司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青岛凯华包装制品有限公司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青岛卡福莱汽车配件有限公司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青岛君联汽车部件有限公司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青岛巨松体育用品有限公司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青岛九牧机械有限公司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青岛九合重工机械有限公司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青岛进雄塑料有限公司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青岛锦泰盛机械设备有限公司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青岛金源涌赫机械有限公司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青岛金阳光模料有限公司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青岛金盛美达铜业有限公司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青岛金福泉锚链有限公司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青岛金达发制品有限公司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青岛金超博冠交通设备有限公司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青岛金宝隆泡沫制品有限公司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青岛捷怡纳机械设备有限公司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青岛健动体育用品有限公司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青岛建强绍特金属制造有限公司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青岛建邦士金属制品有限公司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青岛嘉利合盛纺织有限公司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青岛嘉立包装材料有限公司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青岛佳盛方圆五金有限公司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青岛即墨中联水泥有限公司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青岛即发永泰针织品有限公司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青岛即发新恒纺织股份有限公司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青岛即发泰和家纺有限公司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青岛即发龙山染织有限公司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青岛即发华欣针织有限公司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青岛即发华丰服装有限公司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青岛即东汽车零部件有限公司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青岛吉特重工机械有限公司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青岛吉泰汽车模具有限公司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青岛吉明美汽车配件有限公司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青岛吉凯乐包装有限公司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青岛惠瑞新材料有限公司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青岛惠盟塑料有限公司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青岛汇通鑫达空压机有限公司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青岛环湾钢铁有限公司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青岛华众汽车零部件有限公司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青岛华信印花有限公司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青岛华信五金有限公司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青岛华鑫管业有限公司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青岛华翔车顶系统有限公司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青岛华盛袜业有限公司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青岛华山针织有限公司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青岛华泉服装有限公司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青岛华绵水洗制衣有限公司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青岛华梦新型材料科技有限公司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青岛华美印花有限公司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青岛华骏翔金属制品有限公司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青岛华和店集针织有限公司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青岛华海润汽车配件有限公司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青岛华峰广鑫工贸有限公司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青岛华尔工艺品有限公司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青岛华诚染色有限公司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青岛华澳汽车部件有限公司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青岛华安金属制品有限公司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青岛鸿亿达广通电气成套设备有限公司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青岛鸿日环保科技股份公司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青岛鸿龙震顺机械有限公司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青岛宏宇顺铜材有限公司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青岛宏岩辅料印刷有限公司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青岛宏联电器有限公司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青岛宏光汽车部件有限公司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青岛红旗电器有限公司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青岛红妮制衣有限公司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青岛恒信塑胶有限公司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青岛恒信朝阳机械有限公司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青岛恒瑞广泰玻璃有限公司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青岛恒利包装有限公司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青岛恒科新能源有限公司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青岛恒久昌隆工贸有限公司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青岛恒金鼎精密机械有限公司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青岛恒基暖通制冷配件有限公司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青岛恒昌盛集团有限公司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青岛和合化学有限公司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青岛合沐安物资有限公司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青岛皓杰包装彩印有限公司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青岛浩恩医药耗材有限公司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青岛豪江精密模具有限公司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青岛豪发纺织品有限公司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青岛豪邦能源有限公司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青岛韩昌鞋业有限公司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青岛海智源生命科技有限公司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青岛海之林生物科技开发有限公司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青岛海永昌电子科技股份有限公司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青岛海逸金创金属制造有限公司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青岛海燕化工有限公司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青岛海晏环境技术工程有限公司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青岛海兴智能装备有限公司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青岛海世达塑料科技有限公司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青岛海日服饰有限公司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青岛海隆机械集团有限公司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青岛海联金汇汽车零部件有限公司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青岛海联国际食品有限公司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青岛海力丰索具有限公司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青岛海尔施特劳斯科技有限公司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青岛海德锻造有限公司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青岛海博冲压钣金有限公司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青岛海波扬金属制品有限公司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青岛桂格光电科技有限公司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青岛格乐伯食品有限公司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青岛高士线业有限公司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青岛富晟特必克制动有限公司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青岛福凯橡塑新材料有限公司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青岛方圆成混凝土有限公司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青岛方冠摩擦材料有限公司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青岛东一胶带有限公司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青岛东洋热交换器有限公司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青岛东泰鑫润工贸有限公司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青岛东方杰垦食品有限公司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青岛东部机械有限公司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青岛鼎欣包装有限公司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青岛顶弘包装有限公司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青岛电气设备有限公司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青岛帝日斯诺衣业有限公司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青岛德音包装有限公司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青岛德馨城建混凝土工程有限公司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青岛德顺昕工贸有限公司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青岛德荣卫生用品有限公司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青岛德联车用养护品有限公司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青岛德利丰机械有限公司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青岛德慧海洋生物科技有限公司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青岛稻进食品有限公司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青岛岱星电子有限公司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青岛大洋技研工业有限公司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青岛大象机械设备有限公司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青岛大世汇豪脚轮有限公司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青岛大任富城畜牧有限公司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青岛大迪印刷有限公司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青岛村田包装材料有限公司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青岛磁瑞通新材料有限公司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青岛春风机械有限公司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青岛创佳门窗有限公司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青岛川青院新材料科技有限公司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青岛驰健英赛特健康科技有限公司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青岛晟华耀包装有限公司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青岛晟海水产有限公司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青岛承恩医疗科技有限公司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青岛成信马达有限公司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青岛晨阳机械制造有限公司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青岛晨溪包装有限公司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青岛晨龙翔包装有限公司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青岛辰逸金属制品有限公司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青岛辰和国际礼品制造有限公司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青岛琛蓝生物营养技术有限公司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青岛昶浩泰机械制造有限公司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青岛昌龙金属制品有限公司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青岛彩立德包装有限公司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青岛博源制造实业有限公司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青岛博信物流器械有限公司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青岛博泰汽车零部件有限责任公司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青岛博世恩特种车辆制造有限公司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青岛本原微电子有限公司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青岛贝鑫冷却系统有限公司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青岛北川食品有限公司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青岛宝源制膜彩印有限公司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青岛宝钢钢材加工配送有限公司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青岛百富川工贸有限公司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青岛澳斯特机械有限公司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青岛奥华包装有限公司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青岛安吉顺车辆有限公司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青岛爱思博机电科技有限公司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青岛爱达高服装有限公司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青岛艾斯寨车辆零部件有限公司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青岛艾孚科技有限公司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青岛阿道姆农业科技有限公司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欧泰服饰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莫森泰克汽车科技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捷成地毯（青岛）有限公司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即墨市振华电机厂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即墨市顺德包装彩印有限公司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即墨市骊海水产有限公司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即墨市和信铝塑门窗有限公司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汉阳智能科技（青岛）有限公司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海斯特（青岛）泵业有限公司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富卓汽车内饰（青岛）有限公司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佛吉亚（即墨）排气控制技术有限公司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东丽医疗科技（青岛）股份有限公司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得利升（青岛）智能制造有限公司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艾丝莱特(青岛)按摩休闲设备制造有限公司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至诚鑫汇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拓埠工业制造（青岛）有限公司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青岛众元模具车体装备有限公司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青岛众鑫德森工贸有限公司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青岛中汽联合汽车零部件有限公司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青岛中和基业建材有限公司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青岛中根实业有限公司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青岛正泰物流器械有限公司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青岛兆博制管有限公司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青岛源都食品有限公司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青岛源达工业有限公司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青岛元檀金属制品有限公司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青岛元和铸造有限公司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青岛玉龙包装设备有限公司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青岛雨辉金属制品有限公司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青岛友利汽车部件有限公司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青岛颐和无纺布有限公司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青岛一汽综合环保科技有限公司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青岛扬帆船舶制造有限公司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青岛雅丽娜服饰有限公司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青岛信希塑胶有限公司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青岛信林塑料有限公司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青岛信达商砼有限公司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青岛鑫亚环境科技有限公司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青岛新艺花生机械有限公司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青岛新天地包装有限公司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青岛新金源金属制品有限公司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青岛新禾众安汽车科技有限公司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青岛新第五季服饰有限公司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青岛祥合生包装有限公司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青岛威马明远门窗有限公司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青岛通力电缆有限公司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青岛天通管路系统有限公司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青岛特变电工有限公司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青岛棠得工贸有限公司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青岛泰睿思微电子有限公司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青岛四方机车车辆铸钢有限公司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青岛顺丰机械有限公司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青岛首屋铸造有限公司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青岛圣元世嘉包装有限公司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青岛三正新材料有限公司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青岛三缘合印染有限公司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青岛润旭食品有限公司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青岛日水技术有限公司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青岛仁海盛针织服饰有限公司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青岛仁成海绵制品有限公司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青岛青山纸业有限公司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青岛欧轩机械有限公司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青岛欧昊精密机械制造股份有限公司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青岛名流装配建筑科技有限公司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青岛美泰无纺布有限公司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青岛美高林地毯有限责任公司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青岛龙翔机械制造有限公司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青岛龙和食品有限公司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青岛濑户精密机械有限公司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青岛柯美拖车有限公司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青岛康建铝业科技有限公司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青岛凯瑞特精密机械有限公司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青岛聚祥电缆有限公司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青岛锦翰服饰有限公司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青岛金运来彩印有限公司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青岛金诺包装有限公司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青岛金口府帅食品有限公司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青岛洁瑞纺织有限公司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青岛江大饲料开发有限公司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青岛加藤信包装有限公司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青岛济二机床世代有限公司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青岛即墨市艺华织带厂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青岛即墨京信电子有限公司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青岛即发纺织科技有限公司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青岛即东诺佳科技有限公司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青岛吉荣塑料制品有限公司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青岛吉华服装有限公司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青岛惠润无纺布有限公司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青岛惠润非织造材料有限公司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青岛汇邦综合利用有限公司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青岛环洋健身器材有限公司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青岛环港装备科技有限公司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青岛华夏橡胶工业有限公司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青岛华特汽车配件有限公司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青岛华山生化有限公司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青岛红光瑞驰纤维有限公司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青岛恒泰机械配件有限公司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青岛恒荣新材料有限公司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青岛恒联塑料有限公司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青岛恒丰泰纺织有限公司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青岛恒昌盛精密金属制品有限公司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青岛好泰机械有限公司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青岛翰嘉包装有限公司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青岛海之源工业制品有限公司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青岛海正轻合金有限公司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青岛海源广通科技有限公司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青岛海泰钢塑制品有限公司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青岛海顺吉华机械有限公司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青岛海瑞涂装设备有限公司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青岛海联金汇电机有限公司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青岛格仑德汽车零部件有限公司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青岛高丽钢线有限公司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青岛富润达纺织有限公司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青岛富尔森金属制品有限公司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青岛丰科生物科技有限公司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青岛丰和食品有限公司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青岛丰宝汽车离合器有限公司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青岛东海龙塑钢材料有限公司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青岛大正纺织有限公司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青岛大华塑胶制品有限公司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青岛大成索具有限公司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青岛大仓防腐有限公司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青岛达中皮革制品有限公司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青岛晟建新型建材有限公司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青岛宸华林新材料科技有限公司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青岛梣熙金属制造有限公司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青岛彬圣木业有限公司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青岛北通实业有限公司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青岛北汇玻璃有限公司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青岛宝鉴科技工程有限公司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青岛宝刚门业有限公司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青岛宝岛气体有限公司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青岛百锐云博机械有限公司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玛泽润(青岛)游艇有限公司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凯美家用品（青岛）股份有限公司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华孚信利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(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)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博尔泰（青岛）工业材料有限公司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张氏（青岛）海产加工有限公司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亚大科技（青岛）有限公司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山东尚品居科技发展有限公司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青岛中青杭萧绿色建筑科技有限公司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青岛正茂包装有限公司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青岛远刚商砼有限公司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青岛元润沣轨道装备有限公司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青岛友金港城钢构有限公司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青岛优尼尔家居有限公司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青岛银华针织有限公司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青岛益昕电装有限公司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青岛亿龙宏信高分子材料有限公司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青岛天宇渔具有限公司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青岛泰信冷链有限公司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青岛世林新海绵有限公司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青岛润兴金属表面处理有限公司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青岛潜龙机械有限公司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青岛林泉汽车零部件有限公司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青岛吉通汽车零部件有限责任公司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青岛华能源环保科技有限公司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青岛宏昆精工有限公司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青岛红奥包装有限公司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青岛海星五金机械有限公司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青岛国星水产有限公司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青岛国丰金属制品有限公司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青岛高普汽车零部件有限公司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青岛东安特五金制品有限公司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青岛地铁轨道交通智能维保有限公司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青岛城阳联谊机械有限公司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298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564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青岛宝世达建材有限公司</w:t>
            </w:r>
          </w:p>
        </w:tc>
        <w:tc>
          <w:tcPr>
            <w:tcW w:w="166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</w:tbl>
    <w:p>
      <w:pPr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_GBK" w:eastAsia="方正小标宋_GBK"/>
          <w:color w:val="auto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color w:val="auto"/>
          <w:spacing w:val="-6"/>
          <w:sz w:val="44"/>
          <w:szCs w:val="44"/>
          <w:lang w:val="en-US" w:eastAsia="zh-CN"/>
        </w:rPr>
        <w:t>即墨区2023年度规模以下工业企业“亩产效益”</w:t>
      </w:r>
      <w:r>
        <w:rPr>
          <w:rFonts w:hint="eastAsia" w:ascii="方正小标宋_GBK" w:eastAsia="方正小标宋_GBK"/>
          <w:color w:val="auto"/>
          <w:sz w:val="44"/>
          <w:szCs w:val="44"/>
          <w:lang w:val="en-US" w:eastAsia="zh-CN"/>
        </w:rPr>
        <w:t>评价结果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/>
        </w:rPr>
      </w:pPr>
    </w:p>
    <w:tbl>
      <w:tblPr>
        <w:tblStyle w:val="8"/>
        <w:tblW w:w="8610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2"/>
        <w:gridCol w:w="5675"/>
        <w:gridCol w:w="1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单位详细名称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青岛海越机电科技有限公司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青岛塔姆沃防锈材料有限公司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青岛青建蓝谷新型材料有限公司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青岛韩道英田精密机械有限公司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青岛贝拉德制冷配件有限公司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青岛鑫垚环保设备工程有限公司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青岛华强塑业有限公司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青岛赢信精密模具有限公司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青岛恒普机械有限公司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青岛玄海医疗科技有限公司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青岛鳌福机械有限公司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青岛新城橡胶制品有限公司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青岛瑞凯康达运动器材有限公司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青岛嘉超制品有限公司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青岛凯益丰日用品有限公司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即墨市东方包装有限公司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青岛涵润包装有限公司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青岛一锻重工有限公司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青岛中江玻璃有限公司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青岛佰斯飞精工有限公司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青岛凯美尔饮水设备有限公司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青岛伊利达西一机械有限公司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青岛鳌泰智能零部件制造有限公司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青岛迪恩机械制造有限公司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青岛犇翔铁艺艺术股份有限公司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青岛元一自动化设备有限公司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青岛科博尔智能装备有限公司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青岛红宇电脑商标有限公司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青岛云帆索具有限公司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青岛固骏机械制造有限公司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青岛毅凯重型锻造有限公司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青岛昌润空气净化设备有限公司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青岛义信工业有限公司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青岛恒基包装制品有限公司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汉能中科（青岛）新材料有限公司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青岛天合瑞鑫机械有限公司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思孚工业电气设备（青岛）有限责任公司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青岛志翔复合材料有限公司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青岛三锐机械制造有限公司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青岛和海铸造机械有限公司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青岛恒诺精工机械有限公司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青岛国创新材料科技有限公司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青岛恒兴源供水器材有限公司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青岛同心塑料有限公司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青岛佳之源科技开发有限公司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青岛天互金属有限公司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青岛海中龙工贸有限公司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青岛传宇电器有限公司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青岛宸硕健身器材有限公司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青岛鑫方正供水工程有限公司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青岛鸿东金属制品有限公司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青岛基业巨铸锻有限责任公司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青岛海佳助剂有限公司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青岛豪利达汽车设备制造有限公司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青岛澳纳特电子科技有限公司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青岛欧艾斯机械有限公司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青岛明昌包装有限公司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青岛泰润五金制品有限公司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青岛兆玉启机械有限公司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青岛东川阀业有限公司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青岛华磊真空镀膜有限公司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青岛千顺五金索具有限公司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青岛博美包装制品有限公司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青岛红金星包装印刷有限公司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青岛凯龙包装有限公司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青岛鑫昶来硅胶有限公司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山东金圣德智能设备有限公司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青岛瑞华制衣有限责任公司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青岛鼎森电子有限公司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青岛华顺强机械模具有限公司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青岛耀发电子科技有限公司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青岛铨准精密模具有限公司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青岛九山纤维布有限公司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青岛宏发化工有限公司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青岛维尔特斯丝绒有限公司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青岛恒河橡塑有限公司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青岛罗元机械有限公司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青岛北村针织有限公司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富贵（山东）建筑装饰材料工程有限公司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青岛金凯达机械制造有限公司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青岛康润机械有限公司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青岛宏旭永盛工贸有限公司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青岛付广星玻璃有限公司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青岛林达高分子材料有限公司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青岛兴亿祥塑胶科技有限公司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青岛正邦机械有限公司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青岛俊盛德机械配件有限公司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青岛泉达调温设备有限公司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青岛丰一顺海事工程技术有限公司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青岛鑫源印刷有限公司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青岛瑞华集团进出口有限公司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青岛永春食品有限公司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青岛双鑫哲林包装制品有限公司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青岛国华工艺品有限公司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青岛珂珂新食品有限公司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青岛博洋服饰有限公司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青岛盛汇祥铁路配件有限公司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青岛龙湾针织有限公司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青岛普维动物保健品有限公司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青岛路而得电气有限公司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麦高迪亚太传动系统有限公司青岛分公司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青岛锐浩模具有限公司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青岛普路太工贸有限公司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长春富维汽车视镜系统有限公司青岛分公司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长春富维安道拓汽车金属零部件有限公司青岛分公司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青岛斯考特金属制品有限公司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帝勋乐饮（青岛）食品科技有限公司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青岛浜田辅料有限公司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青岛多友针织有限公司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青岛拉博尔包装设备有限公司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长春亚大汽车零件制造有限公司青岛分公司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青岛上藤服饰有限公司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一汽-法雷奥汽车空调有限公司青岛分公司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青岛元信压力容器有限公司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青岛莲亚船业有限公司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青岛德杰汽车零部件有限公司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青岛桉山木制品有限公司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青岛国星食品股份有限公司即墨分公司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青岛大伟纺织休闲用品有限公司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长春富维东阳汽车零部件有限公司青岛分公司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青岛善龙体育用品有限公司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青岛吉爽针织有限公司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青岛恒海自动化设备有限公司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青岛申泰工艺品有限公司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青岛华旭五金有限公司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青岛泰奥汽车部件有限公司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青岛雪达集团有限公司双华针织分公司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山东冠聚高分子材料有限公司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青岛津海制冷管业有限公司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长春富维安道拓汽车饰件系统有限公司青岛分公司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青岛豪美婷服装有限公司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青岛洪和服饰有限公司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青岛宇洋模具机械铸造有限公司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青岛凯鼎铆焊厂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青岛润远电器有限公司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青岛康泰门窗工程有限公司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青岛上和佳橡塑有限公司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青岛茂璐服装有限公司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青岛宏利纺织印染有限公司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青岛天旺清水液压机械有限公司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青岛新木村服装有限公司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青岛德泰宏港线业有限公司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青岛海腾华金属制品有限公司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安徽成飞集成瑞鹄汽车模具有限公司青岛分公司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青岛俊我起箱包有限公司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青岛大禹索具有限公司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青岛亚澳塑料有限公司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青岛迎春机械有限公司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青岛佰锡金属制造有限公司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青岛奥洋商砼有限公司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青岛海诺尔针纺织品有限公司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青岛顺洋食品有限公司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青岛英九热镀锌有限公司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青岛鸿福居建筑科技有限公司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青岛海赉电气有限公司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青岛中泰砂浆科技有限公司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青岛灿沣箱包有限公司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青岛喜钰顺机械有限公司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青岛万胜达钢结构有限公司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青岛鑫富焱铸造有限公司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青岛千纺纺织科技有限公司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青岛新龙鑫达包装有限公司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青岛海永丰工艺品有限公司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世泰仕塑料有限公司青岛分公司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青岛明瑞鑫铸造有限公司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青岛恒信富润汽车部件科技有限公司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青岛新复兴密封技术有限公司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青岛海味美食品有限公司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长春一汽富维汽车零部件股份有限公司青岛车轮分公司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青岛宇顺塑胶有限公司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青岛华美索具有限公司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青岛昊硕源科技发展有限公司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青岛塔利锋热处理有限公司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青岛苏合电机有限公司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青岛中宏源工业科技有限公司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青岛海沃橡塑制品有限公司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青岛和泰包装印刷有限公司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青岛德联石油化学有限公司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青岛韩大叔食品有限公司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青岛方圆盛新型建材有限公司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青岛泽烽源木业有限公司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青岛振发联新型建材有限公司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青岛博越工艺品有限公司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青岛海天针纺织品有限公司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青岛新盛源泰复合材料有限公司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青岛泰诺体育用品有限公司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青岛磊金机械厂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青岛奥威照明有限公司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青岛柏霖家用纺织品有限公司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青岛海能五金制品有限公司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青岛新源特机械有限公司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青岛恩泰斯家纺有限公司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青岛泽瑞服装有限公司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青岛创鑫达阀门有限公司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青岛长裕丰服装有限公司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青岛硕亿达科技机械有限公司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青岛共旺机电科技有限公司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即墨市岙山卫亨通五金厂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青岛炀利丰源金属制品厂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青岛益泽食品有限公司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青岛汇益包装彩印有限公司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青岛琦恩体育用品有限公司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青岛渡边服装有限公司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青岛富林达路桥工程有限公司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青岛永力源金属制品厂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青岛广顺源电器有限公司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青岛东风供水器材有限公司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青岛富时特纺织有限公司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青岛赛优迪汽车零部件有限公司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青岛鑫宇链传动有限公司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青岛先特金属制品有限公司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青岛华中牧业有限公司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青岛新海亿宏索具有限公司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青岛双晓服装辅料有限公司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青岛本勇金属制品有限公司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青岛坤达恒业纺织品有限公司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青岛品晟达金属有限公司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青岛鑫恒佳包装制品有限公司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青岛安泰克智能制造有限公司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青岛泰和鑫索具有限公司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青岛海诺奥能源发展有限公司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青岛金丰华辰包装有限公司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青岛兴扬索具有限公司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青岛圣启金属制品有限公司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青岛长恒固特船舶用品有限公司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青岛顺美苑食品有限公司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青岛丰拓金属制品有限公司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青岛宇洋轨道车辆装备有限公司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青岛群力乐器有限公司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青岛红泰润达塑料科技有限公司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青岛鳌福工业设备制造有限公司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青岛浩然制衣有限公司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青岛邓氏建材装饰工程有限公司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青岛墨林工贸有限公司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青岛协兴带业织造有限公司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道友船帆制造（青岛）有限公司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青岛锦日泰金属材料有限公司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青岛永和发建材环保科技有限公司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青岛顺进路桥工程有限公司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青岛荣盛源机械制造有限公司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北京先河交通设备技术有限公司青岛分公司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青岛涌泽服饰有限公司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青岛弘亿翔包装科技有限公司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青岛凯和祥工贸有限公司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青岛承恩塑胶科技有限公司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青岛正玉泰合工贸有限公司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青岛润鑫腾建材科技有限公司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青岛山盛硕工贸有限公司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青岛即通达包装有限公司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青岛顺美包装有限公司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青岛科华包装有限公司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青岛宇义达工贸有限公司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青岛盛德龙包装有限公司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青岛德方隆包装制品有限公司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麦佳皮革制品(青岛)有限公司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青岛中圣佳皮革制品有限公司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青岛美日嘉木家具有限公司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青岛意瑞索具有限公司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青岛亚维迪精密金属制造有限公司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青岛大涛渔具有限公司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青岛佰凯机械有限公司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青岛连海液压机械有限公司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青岛亿星基混凝土工程有限公司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青岛康平健德工业科技有限公司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青岛凯俊诚服装有限公司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青岛三特金属制品有限公司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青岛众源科技汽车零部件制造有限公司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青岛英吉利钢管制品有限公司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青岛奥博自动化仪表有限公司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青岛金春雨新印刷包装有限公司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青岛新荣茂发金属有限公司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青岛佳克木机械制造有限公司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青岛鑫屋精密机械有限公司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青岛华诺宇自动化仪器仪表有限公司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青岛昊青纺织有限公司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青岛中山五金制品有限公司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青岛中创明远电器有限公司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青岛玖瑞祥工贸有限公司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青岛希晟电子有限公司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青岛富兰泰克精工机械有限公司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青岛春旭钢结构有限公司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汉盛（青岛）新材料有限公司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青岛联旺模具制造有限公司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青岛东震泰金属制品有限公司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青岛钜胜和机械有限公司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青岛海诺奥石油机械制造有限公司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青岛双星名人集团股份有限公司橡塑分公司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青岛宝骏钢铁有限公司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青岛爱立卷管设备有限公司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信恒（青岛）钻井机械制造有限公司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青岛志彩服饰有限公司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青岛腾骏畜牧科技有限公司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青岛福晓金属制品有限公司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青岛好福电工材料有限公司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青岛斯特迈新材料有限公司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青岛大松金属制品有限公司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青岛万开达工贸有限公司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青岛康普天成环境科技有限公司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青岛钧亿来机械有限公司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青岛浩润泰机械有限公司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青岛荣进密封制品有限公司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青岛洁洋环保技术有限公司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青岛宁圣合工贸有限公司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青岛元盛五金制品有限公司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青岛永泰橡胶厂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青岛格瑞特表面技术有限公司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青岛玉华琪塑胶有限公司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青岛奥顺达针织有限公司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青岛黄海橡胶胶囊有限公司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青岛杰丰金属制品有限公司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青岛市嵩源五金厂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青岛世茂机械制造有限公司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山东鑫天晟建材科技有限公司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青岛菲特堡精密轴承钢球有限公司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青岛道若新材料有限公司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青岛东润得添加剂有限公司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青岛昌汉精密机械有限公司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青岛云宙生物科技有限公司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青岛绮美特包装有限公司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青岛斯柏瑞特户外用品有限公司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青岛通得润节能新型建材有限公司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青岛恒益水洗有限公司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立安德森（青岛）电气工程科技有限公司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青岛海金博汽车配件有限公司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青岛棠鼎时装有限公司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青岛鹏展钢塑制品有限公司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青岛陆川纸制品有限公司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青岛倍速得汽车部件有限公司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青岛信利来机械有限公司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青岛枫林食品机械有限公司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青岛新亚瑞铸造有限公司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青岛牛途金属有限公司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青岛润盈橡塑制品有限公司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青岛琴岛无纺制品有限公司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青岛泉硕机械有限公司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青岛泰岳燃气设备有限公司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青岛鑫成商标织造有限公司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青岛华顺包装厂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青岛鑫圣尔五金机械有限公司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青岛长胜铁路车辆配件厂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青岛文得机械有限公司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青岛黄海集装箱厂有限公司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青岛锦恩食品有限公司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青岛恒永阀业有限公司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青岛万泉铁路配件有限公司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青岛华捷汽轮机有限公司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青岛即墨市永盛水洗厂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青岛锦瑞恒五金制品有限公司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青岛海正晟工贸有限公司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青岛西苑冷冻食品有限公司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青岛惠利涂装有限公司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青岛海力智能设备有限公司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艾杰旭汽车玻璃（苏州）有限公司青岛分公司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青岛圣纳德重机自动化有限公司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青岛海誉车辆机械有限公司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青岛瑞盛源金属制品有限公司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青岛大志泰克机械有限公司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青岛金邦防腐保温管道有限公司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青岛盛源模具厂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青岛荣柏森纺织有限公司盛荣分公司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青岛天泰饮乐多食品有限公司岙山卫工厂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青岛皓远商标织造有限公司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青岛优百宇真空设备股份有限公司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青岛顺华涵金属制品有限公司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青岛广昊电气设备工程有限公司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青岛安德瑞森机械制造有限公司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青岛汇鑫德工贸有限公司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青岛益丰源包装制品有限公司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青岛力诚工贸有限公司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青岛森朗机械有限公司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青岛城岩汽车配件有限公司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青岛嘉宝印刷包装有限公司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青岛朋利兴包装有限公司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青岛博内克金源园艺盆业有限公司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青岛元瑞吉机械制造有限公司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青岛普瑞德包装材料有限公司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青岛联源通机械有限公司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青岛信康发动机配件有限公司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青岛德兴牧业科技有限公司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青岛瑞斯丽服饰有限公司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青岛明鑫锻造厂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青岛利亚铸造技术应用研究所有限公司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青岛云龙纺织机械有限公司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青岛雪达世家纺织开发有限公司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青岛蜗牛专用车有限公司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青岛华欣灵山服装有限公司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青岛三庆金属有限公司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青岛泽福源科技发展有限公司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青岛恒利橡胶制品有限公司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青岛帝威智能装备有限公司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青岛衡金坤金属制品有限公司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青岛高压阀门有限公司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青岛正新精密制造有限公司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青岛恒鑫润五金索具有限公司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青岛鼎骁服饰有限公司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青岛一坤办公家具有限公司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青岛德发德式肉制品有限公司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青岛科诺精密机械有限公司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青岛龙鑫源索具有限公司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青岛中通臭氧科技有限公司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青岛海汇生物化学制药有限公司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青岛易德丰汽车零部件有限公司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青岛中天鹏锻压制造有限公司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即墨市龙山机械铸造厂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青岛海瑞克轨道交通设备有限公司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青岛瑞泰恒通交通设备有限公司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青岛新康机械有限公司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青岛森龙达木业有限公司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泠纳德冷链（青岛）有限公司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青岛金星世荣机械有限公司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青岛艺华盟披覆环保科技有限公司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青岛东方永兴投资发展有限公司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青岛瑞盛辰机械有限公司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青岛铁牛金属制品有限公司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青岛康盛针织有限公司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青岛广国木业有限公司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青岛流亭酿酒有限公司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青岛镇明塑料制品有限公司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青岛润宇成金属制品有限公司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青岛宏耐新能源科技有限公司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青岛沃德金属科技有限公司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青岛琴源包装有限公司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青岛宝梭拉链有限公司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青岛众润成包装材料有限公司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青岛华强包装有限公司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青岛华泰达机械制造有限公司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青岛金莱斯自动化设备有限公司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长春市正扬实业有限公司青岛分公司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青岛海利特机械有限公司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青岛沃德塑料包装有限公司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青岛永腾装饰工程有限公司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青岛润强包装有限公司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青岛正兴集团有限公司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青岛红丰余包装制品有限公司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青岛泰朗机械有限公司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青岛双虎橡塑制品有限公司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青岛祥睿福智能科技股份有限公司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青岛永顺特机械有限公司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青岛道和包装材料有限公司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青岛海威达机械有限公司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丰城耀杰时装（青岛）有限公司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青岛德诚汽车配件有限公司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青岛鼎颐达家居用品有限公司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和福食品（青岛）有限公司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青岛精工伟业模具厂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青岛荣海服装有限公司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青岛凯盛伟业机械有限公司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青岛裕昌脚轮有限公司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即墨市青锚工业链有限公司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青岛永达铆焊有限公司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青岛华鲁热散热器有限公司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青岛美杰儿服装有限公司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青岛万茂捷工贸有限公司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即墨市和中顺印务有限公司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即墨市蓝村春先纸箱厂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汉能（青岛）润滑科技有限公司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青岛巨昌专用车辆有限公司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青岛润和华星木业有限公司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青岛爱德沃机械有限公司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青岛雅霖伟业包装有限公司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青岛华彩飞扬包装有限公司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青岛美瑞机械有限公司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青岛纳金电器有限公司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青岛金客隆模具钢板有限公司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青岛海宏基商砼工程有限公司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青岛虹普防护技术有限公司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青岛远大家具有限公司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青岛京铁工贸有限公司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青岛永丽家纺有限公司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青岛宏清盛新型材料制品有限公司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青岛双裕发制品有限公司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青岛恒利开拓包装制品有限公司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青岛石喜精细化工有限公司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青岛神洲通商铸造有限公司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青岛富睿汽车内饰件有限公司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青岛永泰和工贸有限公司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阔丹凌云汽车胶管有限公司青岛分公司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青岛裕锦帛针织有限公司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青岛欧朗服饰有限公司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青岛海创化学品有限责任公司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青岛辉腾家具有限公司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青岛远东兴业钣金有限公司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青岛弘亚制衣有限公司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青岛义和钢构材料有限公司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青岛诺瑞毛制品有限公司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青岛普东机客车配件有限公司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青岛一顺百铸机械有限公司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青岛鑫翱源竹塑有限公司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青岛鳌海湾茶叶有限公司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青岛永泰祥金属制品有限公司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施维雅（青岛）生物制药有限公司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青岛恒泰原纸管有限公司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青岛德源泉索具厂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青岛举昶塑胶有限公司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青岛大元体育用品有限公司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青岛吉尔德文家居有限公司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青岛华力丰暖通设备有限公司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青岛滇恒防火建材工程有限公司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青岛顺兴源铜材厂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即墨市鑫达彩印有限公司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青岛汗珍皮革有限公司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青岛瑞诚德热力技术有限公司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青岛华盛包装制品厂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青岛景阳机械有限公司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青岛鳌瑞汽车保修机械有限公司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青岛麦卡佰客专用车有限公司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青岛金星源包装印刷有限公司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青岛鸿运铸造有限公司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即墨市金龙服装辅料厂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青岛海纳德服饰有限公司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青岛俊和达航务机械有限公司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青岛盛信重型机床制造有限公司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青岛盛福精磨科技有限公司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青岛润丰源热镀锌厂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青岛波米洛服饰有限公司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青岛明华工贸有限公司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青岛浩鹏木业有限公司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青岛蕴福食品有限公司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青岛诗润机械有限公司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青岛军山重工有限公司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青岛双合生物科技有限公司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青岛优能蓝天科技有限公司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青岛佳顺包装有限公司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青岛宇恒包装材料有限公司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青岛固威船用阀门制造有限公司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青岛通力电力工程安装有限公司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青岛国冷电器有限公司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青岛华洁消毒剂有限公司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青岛铭达精密工业有限公司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青岛大鲁包装有限公司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青岛永盛冷暖设备有限公司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青岛正衡电子衡器有限公司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青岛惠盛源包装有限公司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青岛奥硕数控机械有限公司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青岛纹需机械有限公司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青岛方盛金属铸造有限公司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青岛高泰新材料有限公司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青岛青川机械制造有限公司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青岛洪氏福兴高新技术有限公司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青岛观山橡胶工业有限公司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青岛宏发包装彩印有限公司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山东鑫宏坤生物科技有限公司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青岛海邦石油装备有限公司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青岛华旭纺织有限公司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青岛圆宝亚麻纺织有限公司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青岛鑫燕机械设备有限公司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青岛三润服饰有限公司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青岛江美金属制品有限公司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青岛艺精诚机械有限公司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青岛正大渔具制造有限公司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青岛双聚福汽车配件有限公司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青岛恒泰润达索具有限公司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青岛梦缘纤维制品有限公司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青岛一发汽车配件有限公司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青岛忠澳金属制品有限公司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青岛泰耕汽车配件有限公司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长春市华通机械电器有限公司青岛分公司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青岛启冬铸造机械有限公司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青岛天祥鞋业有限公司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青岛凯腾化工有限公司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青岛双星名人集团股份有限公司注射鞋厂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青岛伟昊塑胶厂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青岛仁龙飞家居有限公司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青岛传奇华鑫工贸有限公司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青岛久盈机械制造有限公司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青岛润祥顺包装有限公司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青岛康彩塑料包装制品有限公司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青岛苏吉金属制品有限公司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青岛金海通鑫金属制品有限公司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青岛时代纺织有限公司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青岛正大农业发展有限公司即墨分公司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青岛怡丰特服饰有限公司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青岛圣力新材料有限公司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青岛科洋地毯有限公司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青岛创信电器制造有限公司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青岛海坤五金索具有限公司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青岛海钰永健金属制品有限公司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青岛海友五金有限公司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青岛晨立电子有限公司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青岛海恩策包装有限公司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青岛大展汽车配件制造有限公司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青岛荣顺铸造有限公司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青岛裕顺隆木业有限公司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青岛竣硕机械加工有限公司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青岛顺贺晟塑料有限公司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青岛永顺包装有限公司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青岛正启进工贸有限公司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青岛华融达工贸有限公司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青岛远大天泰织带有限公司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青岛圣一工艺品有限公司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青岛华顺线路器材制造有限公司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青岛森林三环线业有限公司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青岛嘉美通济服饰有限公司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青岛普润盛印刷包装有限公司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青岛小栗寝具有限公司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青岛盛乐颐进出口有限公司包装分公司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青岛诺安机电科技有限公司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青岛崔高精密机械有限公司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青岛雷科诺新材料有限公司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青岛英德印刷包装有限公司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青岛新华达工贸有限公司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青岛海威制衣有限公司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青岛海祥瑞金属制品有限公司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青岛国凯塑业有限公司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青岛明和针织有限公司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青岛春阳工贸有限公司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青岛泉发染整有限公司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青岛天佳包装辅料有限公司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青岛永鑫索具有限公司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青岛金诚达食品有限公司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青岛瑞发包装有限公司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青岛亿立钢构工程有限公司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青岛浩檀汽车配件有限公司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青岛乐依清真食品有限公司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青岛沃德鑫强钢管有限公司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青岛龙利电子有限公司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青岛迈克森健身器材有限公司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青岛杜霖木业有限公司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青岛广大金辉工贸有限公司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即墨市华联热镀锌厂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青岛科诺印务有限公司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青岛博联泡沫塑料包装有限公司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青岛华康冶金机械制造公司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青岛鑫泽森商业设备有限公司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青岛建泷塑料制品有限公司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青岛卫康利医疗器械有限公司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青岛顺信包装制品有限公司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青岛吉旺食品有限公司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青岛森铂金属制品有限公司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青岛鑫万盛环保科技有限公司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青岛恒鑫盛金属制造有限公司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青岛三合包装材料科技有限公司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青岛润顺海工贸有限公司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青岛国强海利华五金制品有限公司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青岛永源包装印刷制品有限公司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青岛金多丰包装材料有限公司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青岛恒特利刀具有限公司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青岛顺航船舶用品有限公司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青岛润沁泉服饰有限公司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青岛鲁禹钢管有限公司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青岛颖利达包装印刷有限公司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青岛青纺毛绒有限公司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青岛润茂丰塑料科技有限公司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青岛迈威尔科技有限公司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青岛昌泰盛金属制品有限公司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青岛华夏金属材料厂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青岛泰昊源汽车配件有限公司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青岛盛凯木业有限公司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青岛鑫顺德纺织有限公司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青岛七好织带有限公司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青岛金铭钰印刷包装有限公司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青岛昌威皮革制品有限公司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青岛东富林金属制品厂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青岛竣凯纸制品有限公司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青岛丸胜工贸有限公司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青岛川百纳包装制品有限公司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青岛富川电子塑胶有限公司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青岛真诚鑫硕铁业有限公司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青岛良勃重型机械有限公司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青岛盛世兴业钢木家具有限公司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青岛东之秀服饰有限公司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青岛隆正机械有限公司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青岛凯迈乐食品有限公司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青岛德庆包装有限公司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青岛光之杰新材料有限公司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青岛信圣义包装辅料厂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青岛即墨宏泰实业有限公司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青岛诚德地毯有限公司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山东强人新材料科技有限公司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青岛华鲁密封件有限公司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青岛科舜瑞钢塑制品有限公司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青岛润东方新型环保材料有限公司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青岛金美来纺织助剂有限公司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青岛慧凯制衣有限公司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青岛捷尔森环保建材科技有限公司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青岛信可达工贸有限公司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青岛丰泰五金制品有限公司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青岛欧特佳包装制品厂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青岛商盛乾东五金制品有限公司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青岛凯润祥包装有限公司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青岛金益索具有限公司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青岛泰润新材料科技有限公司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青岛海顺尚达海洋食品有限公司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青岛瑞凯隆服饰有限公司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青岛盛峰交通设施有限公司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青岛晟益门窗工程有限公司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青岛海贝斯工贸有限公司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青岛军杰市政工程配件有限公司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青岛盛宇钢铁制品有限公司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青岛夏日重工设备有限公司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青岛茂润包装有限公司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青岛华鲁特机械有限公司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青岛天霸印业有限公司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青岛泰丰模具有限公司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青岛垚曦家纺有限公司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青岛盛世宏业金属制品有限公司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青岛成悦新科技有限公司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青岛玉昌盛塑业有限公司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青岛宇润正丰机械有限公司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青岛新事成针织有限公司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青岛乾元顺纳米科技包装有限公司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青岛信利达硅胶有限公司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青岛瑞鑫兴彩钢复合板有限公司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青岛琴宇电脑刺绣有限公司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青岛亿丰金属制品有限公司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青岛新广盈机械有限公司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青岛奥开工业材料有限公司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青岛裕盛源环保科技有限公司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青岛华运铸造机械有限公司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青岛育田鸿新模具有限公司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青岛盛世红宇彩印包装有限公司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青岛润康卫生用品有限公司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青岛泰力顺赢热力有限公司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青岛赛威自动化设备有限公司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青岛广洁制冷设备配件有限公司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青岛永旭食品有限公司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青岛戴姆泰克精密机械有限公司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青岛天一乳品有限公司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青岛千惠绣品有限公司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青岛琴星包装有限公司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青岛益兴昌机械制造有限公司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青岛鑫昊洋印务有限公司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青岛武洋纺织有限公司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青岛创通建筑材料有限公司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青岛金航宇建筑配套工程有限公司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青岛晨展五金索具有限公司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青岛科贝特机械有限公司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青岛力美奥包装有限公司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青岛富隆精工科技有限公司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青岛同瑞德工贸有限公司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青岛振德鞋业有限公司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青岛鸿斌印刷有限公司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青岛北川包装有限公司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中意埃欧克冷链设备有限公司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青岛玉鑫金属材料有限公司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青岛精际包装材料有限公司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青岛醇岛优品啤酒有限公司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青岛华鲁兴木制品有限公司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青岛德力金属制品有限公司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青岛浩尔服饰有限公司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青岛锦康源食品有限公司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青岛特艺塑料包装有限公司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青岛非凡泰盛包装有限公司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青岛华商经纬纸制品包装材料有限公司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青岛凯瑞包装有限公司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青岛锦岳发包装有限公司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青岛即墨市旭宏针织厂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青岛欣宏达专用汽车有限公司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青岛即墨市青宝针织厂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青岛红光织带有限公司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青岛高科机械设备有限公司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青岛鑫得泰钢管有限公司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青岛路通公路设施有限公司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青岛盛世衣纺织服装有限公司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博耐之塑胶（青岛）有限公司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青岛和晋新材料有限公司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青岛天硕宠物用品有限公司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青岛润杨木业有限公司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青岛然之味生物科技有限公司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道恩周氏（青岛）复合包装材料有限公司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青岛盛鼎包装有限公司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青岛优好包装有限公司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青岛裕丰得服装有限公司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青岛万隆包装有限公司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青岛金顺兴工贸有限公司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即墨市新宇包装辅料有限公司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青岛凯康集团有限公司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青岛三越彩印有限公司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青岛海顺食品有限公司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青岛即泉针织服装有限公司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青岛锦皓通金属制品有限公司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青岛金石泊砼业有限公司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青岛英鑫金属制品有限公司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青岛静宝首饰品有限公司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青岛瑞永体育用品有限公司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青岛祥源商务印制有限公司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青岛厚田丰纺织有限公司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青岛创进日用品有限公司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青岛万顺达服装辅料厂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青岛旺源包装印刷有限公司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青岛润金针织品有限公司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青岛沃铭家居有限公司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青岛新空间幕墙门窗有限公司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青岛至慧新材料科技有限公司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青岛凯运包装有限公司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青岛众通包装有限公司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青岛德明石油机械有限公司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青岛龙飞圻环保科技有限公司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青岛华泰龙名廷工贸有限公司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青岛海利恒电子科技有限公司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青岛恒丰达木业有限公司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青岛林淼服装有限公司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青岛运升包装制品有限公司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青岛瑞丰元包装制品有限公司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青岛新杰成纺织品有限公司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青岛大东砼力建筑材料有限公司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青岛丰润祥新型建材有限公司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青岛瑞芬制衣有限公司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青岛小阿紫食品有限公司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青岛三月风包装有限公司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青岛精工塑料制品有限公司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青岛鑫平达建材有限公司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青岛东发包装制品有限公司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青岛福启源新型建材有限公司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青岛锐诺智能科技有限公司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青岛鑫双兴纺织有限公司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青岛蓬勃服装整理有限公司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青岛润恒无纺布有限公司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青岛金海成服饰有限公司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青岛东豪玻璃有限公司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青岛光玉木家具有限公司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青岛慧业成食品有限公司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青岛琴泽世家鞋业有限公司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青岛海青制膜有限公司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青岛永昌源包装有限公司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青岛伊海模塑有限公司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青岛红天娇针织服装有限公司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青岛海艺龙湖塑料包装有限公司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青岛好一佳服饰有限公司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青岛利川针织有限公司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青岛中联混凝土工程有限公司即墨分公司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青岛华骐林新型建材有限公司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青岛素芽服装服饰有限公司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青岛鳌福茶场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青岛即墨市华天服饰厂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青岛奥德针织服装有限公司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青岛韩一灯饰厂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青岛科艺轩家具有限公司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青岛新盛林包装有限公司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青岛星辉花边织带有限公司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青岛东窑陶瓷有限公司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青岛吉燕乐器包装有限公司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青岛帝柏雅包装有限公司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青岛联正纺织有限公司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青岛旭威电子科技有限公司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青岛金农天然产物有限公司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青岛中翔节能玻璃有限公司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青岛可爱多服装有限公司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青岛锦石商砼有限公司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青岛威易达电机有限公司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青岛玉福顺新型建筑材料有限公司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青岛信浩祥建材有限公司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青岛阿迪丽达家具有限公司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青岛通途水泥制品有限公司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青岛恒祥泰防腐保温有限公司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青岛特固特材料环保科技有限公司即墨分公司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青岛隆基钢结构有限公司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青岛即墨信达防水材料厂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青岛佳诚和航空装备维修有限公司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青岛东佳鸿源精锻机械厂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青岛昊亿工业有限公司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青岛亿通紧固件有限公司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青岛圣民纤维有限公司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青岛森光汽车紧固件有限公司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青岛宏润晟环保机械有限公司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青岛尚美嘉环保节能科技有限公司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山东华雨益精密机械有限公司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青岛瑞莱德电力设备有限公司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青岛金硕海工贸有限公司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青岛锦和佳制冷设备有限公司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青岛龙鑫嘉业新型建材有限公司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青岛航坤包装有限公司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青岛晟启海绵制品有限公司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青岛柏伽索斯金属有限公司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青岛胜荣机械科技有限公司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青岛技佳服装机械有限公司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青岛泰利汽车零部件制造有限公司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青岛双佳五金有限公司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青岛鼎新包装有限公司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青岛青业工艺品有限公司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青岛华顺工具厂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山东东彬金属制品有限公司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青岛盛泉达工贸有限公司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青岛海泰铝业有限公司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青岛宏基业工贸有限公司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青岛统济机电制造有限公司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青岛三龙源彩印包装有限公司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青岛时和景泰机械有限公司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青岛瑞安铸造厂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青岛侨兴包装有限公司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青岛顺洁纸业有限公司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青岛宏源顺发热镀锌有限公司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青岛德富源汽车零部件有限公司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青岛德信诚包装制品有限公司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青岛照光园艺工具有限公司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青岛宝立宏达五金制品厂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青岛一豪机械模具制造有限公司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青岛鑫凯顺包装有限公司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青岛韵林索具制造有限公司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青岛承航包装有限公司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青岛永顺祥包装有限公司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青岛派普科新材料有限公司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青岛宏涛制冷设备厂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青岛百诚包装辅料有限公司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青岛君鹏汽车零部件有限公司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青岛鑫旺恒达机械有限公司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青岛圣纺源针织有限公司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青岛美欣凯机械有限公司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青岛即墨第一纺织机械厂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青岛永和金属制品有限公司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青岛吉宏润包装有限公司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即墨市红星电器厂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青岛万瑞汽车配件有限公司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即墨市三得利工贸有限公司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青岛星禾机械有限公司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青岛奔瑞汽车零部件有限公司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青岛锦海程包装有限公司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青岛申通达机械科技有限公司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青岛野村机械有限公司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青岛千彩复合包装有限公司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青岛万聚智能科技工程有限公司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青岛德利信机械有限公司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青岛市新华利模具厂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青岛市宏盛利塑料电器有限公司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青岛开牧机械有限公司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青岛鸿顺源五金索具有限公司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青岛顺兴宝包装有限公司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即墨市财利达塑料厂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青岛澳德润制冷电器有限公司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青岛重道包装有限公司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青岛鸿舜包装有限公司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即墨市减速机厂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青岛瑞禾祥耐火材料有限公司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青岛恒胜工艺包装有限公司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青岛三和丰电器有限公司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青岛中海嘉新材料有限公司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青岛宗波工贸有限公司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青岛锦铭盛达工贸有限公司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青岛正吉机械制造有限公司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青岛一中管件制造有限公司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山东锦绣防水科技有限公司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山东嘉粮食品有限公司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青岛福润祥包装彩印有限公司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青岛广德新材料有限公司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青岛鑫海兴金属制品有限公司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青岛和裕纺织有限公司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青岛东亚电子衡器有限公司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青岛鑫翔机械制造有限公司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青岛铭涛包装有限公司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青岛军昌源五金机械有限公司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青岛积鹏化工机械有限公司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青岛富润得精密五金有限公司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青岛泰合达塑料有限公司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青岛德信利机械制造有限责任公司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青岛瑞和云工贸有限公司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青岛盛合源机械有限公司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青岛凯豪针织有限公司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青岛鑫惠源包装有限公司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青岛达裕运动器材有限公司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青岛瑞凯发五金制品有限公司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青岛楠雄金属制品有限公司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青岛朗宇五金机械有限公司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青岛花之春纱线有限公司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青岛振兴包装辅料有限公司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青岛永先包装有限公司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青岛兴邦线业有限公司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青岛贤达印刷有限公司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青岛金海泉精酿啤酒有限公司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青岛阳正服装有限公司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青岛科迈特化工设备有限公司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青岛海虹彩印有限公司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鸿硕材料科技(青岛)有限公司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青岛贤润工贸有限公司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青岛东方双利金属制品有限公司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青岛邱磊索具有限公司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青岛奥力佳体育用品有限公司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青岛易隆顺杰科技有限公司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青岛锦泽包装印刷有限公司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青岛润诚无纺布有限公司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青岛沃明钢管有限公司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青岛三顺包装有限公司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青岛青宏食品有限公司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青岛丽锦源服饰有限公司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青岛君泰焊割设备有限公司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青岛跃先液压机械有限公司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青岛融拓机械制造有限公司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青岛鑫睿门窗幕墙工程有限公司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青岛金磊服装有限公司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青岛宸源食品有限公司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青岛红奥鞋业有限公司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青岛晟翔瑜输送机械设备有限公司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青岛亨润泰塑胶有限公司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青岛长帆鞋材有限公司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青岛邦复环保科技有限公司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青岛吉丰五金有限公司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山东海立德防水防腐有限公司即墨第一分公司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青岛海华达五金制品有限公司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青岛祥和瑞纺织品有限公司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青岛赛尔服饰有限公司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青岛大华金属材料冷拔厂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青岛即墨市鸿运铸造厂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青岛冠佳标牌有限公司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青岛硕铭源金属制品有限公司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青岛好事中制衣集团有限公司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青岛金信诺机械设备有限公司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青岛太超工具有限公司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青岛鑫凤航工艺品有限公司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青岛泰聚恒新材料科技有限公司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山东齐鲁王酒业有限公司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青岛金鑫针织有限公司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青岛恒泰散热器有限公司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青岛金凯利焊割工具厂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青岛凯沣工贸有限公司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青岛鑫恒通制桶有限公司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青岛盛昊源金属制品有限公司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青岛晟睿塑料有限公司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青岛中恺国际服饰有限公司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即墨市玛钢厂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顺昊（青岛）汽车部件有限公司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青岛健尔创新科技股份有限公司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益库（青岛）电子机械有限公司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青岛世豪鞋业有限公司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青岛坤腾医疗器械有限公司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青岛大田农夫食品有限公司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青岛众安鑫盛工贸有限公司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青岛兆星木业有限公司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青岛友晟新材料科技有限公司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青岛洋玛润工贸有限公司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青岛即墨市索具有限公司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青岛佰林鑫家居用品有限公司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青岛弘日智能冷链有限公司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青岛圣雪尔电器有限公司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青岛亦非服饰有限公司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即墨市顺通达建材厂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青岛凯铭服饰有限公司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青岛琴萍针织服装有限公司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青岛鑫腾保温材料有限公司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青岛益润达包装有限公司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青岛融坤包装厂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青岛鑫泰达工艺品有限公司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青岛鹏达工艺品有限公司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青岛欣硕工贸有限公司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青岛即墨市东方包装材料厂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青岛欣荣尚纺织有限公司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青岛宏锦康鞋材有限公司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青岛第六印染厂有限公司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青岛吉越工贸有限公司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青岛顺泽祥建材有限公司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青岛世豪塑胶制品有限公司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青岛瑞泰源水泥制品有限公司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青岛兰峰装饰有限公司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青岛芳利达食品有限公司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青岛大桥盐业有限公司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青岛政红轩红木家具有限公司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青岛腾合服饰有限公司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青岛欧瑞格贸易有限公司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青岛百旺服饰有限公司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青岛松浩电器有限公司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青岛北洋食品有限公司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青岛鸿达通气囊制造有限公司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青岛正祥新型建材有限公司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青岛皓远提花织造有限公司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青岛明美工贸有限公司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青岛缘百翔纺织有限公司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青岛祺商智能制造有限公司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青岛鑫泽服饰有限公司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青岛东星丰彩包装有限公司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青岛伊尔佳针织服装有限公司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青岛虹海建材有限公司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青岛蓝宝石针织有限公司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青岛祺盛针织有限公司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青岛星岩玩具有限公司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青岛涵通建材有限公司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青岛锡浩达建筑工程材料有限公司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青岛初养食品有限公司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青岛升忠铸钢材料厂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青岛硕鸿木业有限公司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青岛俊平商砼有限公司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青岛特丽佳家居有限公司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青岛和美泓诚汽车零部件有限公司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青岛日升鞋业有限公司橡塑分厂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青岛浩发住宅工业有限公司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青岛千千足鞋业有限公司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青岛瑞晟印务有限公司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即墨市蓝村通用水泥管厂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青岛东方永顺钢管有限公司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青岛宏利泰海绵有限公司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青岛茂峻厨具有限公司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青岛福士鑫工贸有限公司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青岛仁翔金属制品有限公司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青岛隆基通钢结构工程有限公司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青岛吉荣医疗器材有限公司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青岛隆基重工机床制造有限公司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青岛研晟智能装备有限公司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青岛信裕多轴钻床有限公司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鸿泰伟业(青岛)新型设备有限公司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青岛坤泰金属制品厂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青岛格兰斯电器有限公司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青岛海丰祥电器有限公司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青岛奥润达橡胶工业有限公司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青岛垚顺机械有限公司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青岛海鸥橡胶厂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青岛广恒源包装科技有限公司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青岛海源丰新型建材有限公司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青岛和乐机械制造有限公司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青岛新丰彩包装有限公司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青岛澳星采暖设备有限公司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青岛绅博纸业有限公司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青岛美和制衣有限公司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青岛胜华工贸有限公司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青岛奥洋制衣有限公司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青岛顺泰包装辅料有限公司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青岛金华包装印刷有限公司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青岛维诺木业有限公司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青岛易佳伟林工贸有限公司即墨分公司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青岛榕贝服装有限公司</w:t>
            </w:r>
          </w:p>
        </w:tc>
        <w:tc>
          <w:tcPr>
            <w:tcW w:w="1653" w:type="dxa"/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青岛致尚雕塑艺术有限公司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青岛鸿森妮皮鞋厂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青岛海立达焊割设备有限公司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青岛云米电器有限公司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青岛市瀚雪针织服装有限公司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青岛娜斯维尔服饰有限公司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青岛宝梭服饰有限公司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陆港（青岛）机电工程设备有限公司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青岛华艺美达包装制品有限公司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青岛新东兴制桶厂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青岛泽琳现代彩印有限公司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青岛华谷机械有限公司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青岛圣颐无纺布有限公司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山东建达管业有限公司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青岛金泰昌轧钢有限公司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青岛奥杰工具有限公司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青岛万泰龙塑料包装有限公司第一分公司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青岛呵呵果食品有限公司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青岛鑫峰美金属制品有限公司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青岛网彩服装辅料有限公司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青岛海贵安装装饰工程有限公司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1129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青岛中船海洋装备有限公司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1130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青岛九盛酒业有限公司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1131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山东筑甲新型建材有限公司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1132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青岛昌益通达建筑装饰材料有限公司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1133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湖北美标汽车制冷系统有限公司青岛分公司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1134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青岛宝倍亲服饰有限公司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1135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青岛联合朝坤家纺有限公司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1136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即墨市田横镇盛源五金制品厂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1137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青岛忠信昌达工贸有限公司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82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1138</w:t>
            </w:r>
          </w:p>
        </w:tc>
        <w:tc>
          <w:tcPr>
            <w:tcW w:w="5675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青岛中源昌盛科技有限公司</w:t>
            </w:r>
          </w:p>
        </w:tc>
        <w:tc>
          <w:tcPr>
            <w:tcW w:w="1653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</w:tbl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br w:type="page"/>
      </w:r>
    </w:p>
    <w:p>
      <w:pPr>
        <w:spacing w:line="560" w:lineRule="exact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color w:val="auto"/>
          <w:spacing w:val="-11"/>
          <w:w w:val="90"/>
          <w:sz w:val="44"/>
          <w:szCs w:val="44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napToGrid w:val="0"/>
          <w:color w:val="auto"/>
          <w:spacing w:val="-11"/>
          <w:w w:val="9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auto"/>
          <w:spacing w:val="-11"/>
          <w:w w:val="90"/>
          <w:sz w:val="44"/>
          <w:szCs w:val="44"/>
          <w:lang w:val="en-US" w:eastAsia="zh-CN"/>
        </w:rPr>
        <w:t>即墨区2023年度“亩产效益”只评价、不实行差别化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 w:val="0"/>
          <w:color w:val="auto"/>
          <w:spacing w:val="-11"/>
          <w:w w:val="9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auto"/>
          <w:spacing w:val="-11"/>
          <w:w w:val="90"/>
          <w:sz w:val="44"/>
          <w:szCs w:val="44"/>
          <w:lang w:val="en-US" w:eastAsia="zh-CN"/>
        </w:rPr>
        <w:t>资源要素配置政策企业名单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00" w:lineRule="exact"/>
        <w:textAlignment w:val="auto"/>
        <w:rPr>
          <w:rFonts w:hint="eastAsia"/>
          <w:lang w:val="en-US" w:eastAsia="zh-CN"/>
        </w:rPr>
      </w:pPr>
    </w:p>
    <w:tbl>
      <w:tblPr>
        <w:tblStyle w:val="8"/>
        <w:tblW w:w="862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5717"/>
        <w:gridCol w:w="16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单位详细名称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评价结果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71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山东竹林石屋服装设计有限公司</w:t>
            </w:r>
          </w:p>
        </w:tc>
        <w:tc>
          <w:tcPr>
            <w:tcW w:w="16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青岛森科特智能仪器有限公司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青岛三聚成电气工程有限公司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青岛丰一顺海洋工程技术有限公司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青岛辰舜新能源科技有限公司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青岛艾思喜箱包有限公司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中缆盛(青岛)智能科技有限公司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翌盛(青岛)户外用品有限公司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谊达汽车部件(青岛)有限公司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青岛中领包装有限公司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青岛中登服装有限公司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青岛泽佳科技材料有限公司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青岛蕴浩服饰有限公司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青岛英和尔工贸有限公司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青岛宜来晟欣建材有限责任公司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青岛迅捷德鑫数控有限公司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青岛萱通工贸有限公司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青岛星泉汽车零部件有限公司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青岛鑫玉顺辉塑料制品有限公司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青岛新禾户外用品有限公司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青岛芯能新材料有限公司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青岛威控电气有限公司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青岛同燊生物科技有限公司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青岛钛空电子有限公司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青岛尚之源服饰有限公司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青岛若水家纺有限公司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青岛润涵食品有限公司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青岛乾宇工业有限公司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青岛茂松工艺品有限公司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青岛鲁航气囊护舷有限公司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青岛兰宇变压器有限公司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青岛恺美包装材料有限公司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青岛凯美韵家居用品有限公司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青岛金源涌赫机械有限公司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青岛建强绍特金属制造有限公司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青岛鸿龙震顺机械有限公司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青岛宏宇顺铜材有限公司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青岛海世达塑料科技有限公司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青岛德馨城建混凝土工程有限公司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青岛磁瑞通新材料有限公司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青岛琛蓝生物营养技术有限公司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青岛本原微电子有限公司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青岛百富川工贸有限公司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青岛爱思博机电科技有限公司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莫森泰克汽车科技(青岛)有限公司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富卓汽车内饰（青岛）有限公司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至诚鑫汇(青岛)金属制造有限公司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青岛源达工业有限公司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青岛扬帆船舶制造有限公司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青岛鑫亚环境科技有限公司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青岛通力电缆有限公司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青岛青山纸业有限公司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青岛康建铝业科技有限公司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青岛即发纺织科技有限公司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青岛环港装备科技有限公司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青岛翰嘉包装有限公司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青岛东海龙塑钢材料有限公司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青岛宸华林新材料科技有限公司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青岛宝鉴科技工程有限公司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青岛元润沣轨道装备有限公司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青岛友金港城钢构有限公司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青岛益昕电装有限公司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青岛亿龙宏信高分子材料有限公司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青岛海星五金机械有限公司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青岛国星水产有限公司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青岛国丰金属制品有限公司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青岛高普汽车零部件有限公司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青岛地铁轨道交通智能维保有限公司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青岛宝世达建材有限公司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青岛大华金属材料冷拔厂（规下）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青岛锦海程包装有限公司（规下）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青岛晟睿塑料有限公司（规下）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5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青岛榕贝服装有限公司（规下）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160" w:lineRule="exact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hint="default" w:ascii="宋体" w:cs="宋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</w:pPr>
    </w:p>
    <w:p>
      <w:pPr>
        <w:pStyle w:val="2"/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</w:pPr>
    </w:p>
    <w:p>
      <w:pPr>
        <w:spacing w:line="240" w:lineRule="exact"/>
        <w:jc w:val="both"/>
        <w:rPr>
          <w:rFonts w:hint="eastAsia" w:ascii="仿宋_GB2312" w:hAnsi="Times New Roman" w:eastAsia="仿宋_GB2312"/>
          <w:sz w:val="34"/>
          <w:szCs w:val="34"/>
        </w:rPr>
      </w:pPr>
      <w:r>
        <w:rPr>
          <w:rFonts w:hint="eastAsia" w:ascii="仿宋_GB2312" w:hAnsi="Times New Roman" w:eastAsia="仿宋_GB2312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135890</wp:posOffset>
                </wp:positionV>
                <wp:extent cx="5615940" cy="635"/>
                <wp:effectExtent l="0" t="0" r="0" b="0"/>
                <wp:wrapNone/>
                <wp:docPr id="1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635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45pt;margin-top:10.7pt;height:0.05pt;width:442.2pt;z-index:251663360;mso-width-relative:page;mso-height-relative:page;" filled="f" stroked="t" coordsize="21600,21600" o:gfxdata="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/lKCm1AAAAAYBAAAP&#10;AAAAAAAAAAEAIAAAACIAAABkcnMvZG93bnJldi54bWxQSwECFAAUAAAACACHTuJAYRBCsuMBAACh&#10;AwAADgAAAAAAAAABACAAAAAjAQAAZHJzL2Uyb0RvYy54bWxQSwUGAAAAAAYABgBZAQAAeAUAAAAA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400" w:lineRule="exact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Times New Roman" w:eastAsia="仿宋_GB2312"/>
          <w:sz w:val="28"/>
          <w:szCs w:val="28"/>
        </w:rPr>
        <w:t>抄送：区委各部委，区人大常委会办公室，区政协办公室，区监委，</w:t>
      </w:r>
    </w:p>
    <w:p>
      <w:pPr>
        <w:spacing w:line="400" w:lineRule="exact"/>
        <w:jc w:val="left"/>
        <w:rPr>
          <w:rFonts w:hint="eastAsia"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Times New Roman" w:eastAsia="仿宋_GB2312"/>
          <w:sz w:val="28"/>
          <w:szCs w:val="28"/>
        </w:rPr>
        <w:t>区人武部，区法院，区检察院，省、青岛驻即单位，各民主</w:t>
      </w:r>
    </w:p>
    <w:p>
      <w:pPr>
        <w:spacing w:line="400" w:lineRule="exact"/>
        <w:jc w:val="left"/>
        <w:rPr>
          <w:rFonts w:hint="eastAsia" w:ascii="仿宋_GB2312" w:hAnsi="华文中宋" w:eastAsia="仿宋_GB2312"/>
          <w:color w:val="000000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Times New Roman" w:eastAsia="仿宋_GB2312"/>
          <w:sz w:val="28"/>
          <w:szCs w:val="28"/>
        </w:rPr>
        <w:t>党派，人民团体。</w:t>
      </w:r>
    </w:p>
    <w:p>
      <w:pPr>
        <w:widowControl/>
        <w:spacing w:line="560" w:lineRule="exact"/>
        <w:jc w:val="left"/>
        <w:rPr>
          <w:rFonts w:hint="default" w:ascii="仿宋_GB2312" w:hAnsi="ˎ̥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23495</wp:posOffset>
                </wp:positionV>
                <wp:extent cx="5600700" cy="635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63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65pt;margin-top:1.85pt;height:0.05pt;width:441pt;z-index:251664384;mso-width-relative:page;mso-height-relative:page;" filled="f" stroked="t" coordsize="21600,21600" o:gfxdata="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DG9tjLTAAAABQEAAA8A&#10;AAAAAAAAAQAgAAAAIgAAAGRycy9kb3ducmV2LnhtbFBLAQIUABQAAAAIAIdO4kAJRShd4wEAAKAD&#10;AAAOAAAAAAAAAAEAIAAAACIBAABkcnMvZTJvRG9jLnhtbFBLBQYAAAAABgAGAFkBAAB3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Times New Roman" w:eastAsia="仿宋_GB2312"/>
          <w:sz w:val="28"/>
          <w:szCs w:val="28"/>
        </w:rPr>
        <w:t xml:space="preserve">青岛市即墨区人民政府办公室           </w:t>
      </w: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Times New Roman" w:eastAsia="仿宋_GB2312"/>
          <w:sz w:val="28"/>
          <w:szCs w:val="28"/>
        </w:rPr>
        <w:t xml:space="preserve"> 202</w:t>
      </w: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Times New Roman" w:eastAsia="仿宋_GB2312"/>
          <w:sz w:val="28"/>
          <w:szCs w:val="28"/>
        </w:rPr>
        <w:t>年</w:t>
      </w:r>
      <w:r>
        <w:rPr>
          <w:rFonts w:hint="eastAsia" w:ascii="仿宋_GB2312" w:hAnsi="Times New Roman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华文中宋" w:eastAsia="仿宋_GB2312"/>
          <w:color w:val="000000"/>
          <w:sz w:val="28"/>
          <w:szCs w:val="28"/>
        </w:rPr>
        <w:t>月</w:t>
      </w:r>
      <w:r>
        <w:rPr>
          <w:rFonts w:hint="eastAsia" w:ascii="仿宋_GB2312" w:hAnsi="华文中宋" w:eastAsia="仿宋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hAnsi="华文中宋" w:eastAsia="仿宋_GB2312"/>
          <w:color w:val="000000"/>
          <w:sz w:val="28"/>
          <w:szCs w:val="28"/>
        </w:rPr>
        <w:t>日印发</w:t>
      </w:r>
      <w:r>
        <w:rPr>
          <w:rFonts w:hint="eastAsia" w:ascii="仿宋_GB2312" w:hAnsi="华文中宋" w:eastAsia="仿宋_GB2312"/>
          <w:color w:val="000000"/>
          <w:sz w:val="28"/>
          <w:szCs w:val="28"/>
          <w:lang w:val="en-US" w:eastAsia="zh-CN"/>
        </w:rPr>
        <w:t xml:space="preserve">  </w:t>
      </w:r>
    </w:p>
    <w:p>
      <w:pPr>
        <w:spacing w:line="20" w:lineRule="exact"/>
        <w:jc w:val="center"/>
        <w:rPr>
          <w:rFonts w:hint="eastAsia" w:ascii="仿宋_GB2312" w:hAnsi="楷体" w:eastAsia="仿宋_GB2312" w:cs="楷体"/>
          <w:spacing w:val="-6"/>
          <w:sz w:val="32"/>
          <w:szCs w:val="32"/>
        </w:rPr>
      </w:pPr>
    </w:p>
    <w:p>
      <w:pPr>
        <w:spacing w:line="20" w:lineRule="exact"/>
        <w:jc w:val="center"/>
        <w:rPr>
          <w:rFonts w:hint="default"/>
          <w:lang w:val="en-US" w:eastAsia="zh-CN"/>
        </w:rPr>
      </w:pPr>
      <w:r>
        <w:rPr>
          <w:rFonts w:hint="eastAsia" w:ascii="仿宋_GB2312" w:hAnsi="Times New Roman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10160</wp:posOffset>
                </wp:positionV>
                <wp:extent cx="5600700" cy="0"/>
                <wp:effectExtent l="0" t="0" r="0" b="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65pt;margin-top:0.8pt;height:0pt;width:441pt;z-index:251662336;mso-width-relative:page;mso-height-relative:page;" filled="f" stroked="t" coordsize="21600,21600" o:gfxdata="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4HILfdIAAAAFAQAADwAA&#10;AAAAAAABACAAAAAiAAAAZHJzL2Rvd25yZXYueG1sUEsBAhQAFAAAAAgAh07iQJtDvI3jAQAAnwMA&#10;AA4AAAAAAAAAAQAgAAAAIQEAAGRycy9lMm9Eb2MueG1sUEsFBgAAAAAGAAYAWQEAAHYFAAAAAA==&#10;">
                <v:fill on="f" focussize="0,0"/>
                <v:stroke weight="1.25pt" color="#000000" joinstyle="round"/>
                <v:imagedata o:title=""/>
                <o:lock v:ext="edit" aspectratio="f"/>
              </v:shape>
            </w:pict>
          </mc:Fallback>
        </mc:AlternateContent>
      </w:r>
    </w:p>
    <w:sectPr>
      <w:footerReference r:id="rId3" w:type="default"/>
      <w:pgSz w:w="11906" w:h="16838"/>
      <w:pgMar w:top="2098" w:right="1474" w:bottom="1984" w:left="1587" w:header="851" w:footer="1587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4YTQzMzcxYTc2MmJhNzJjM2FmODEwMzNkOTFlY2UifQ=="/>
  </w:docVars>
  <w:rsids>
    <w:rsidRoot w:val="00172A27"/>
    <w:rsid w:val="009948FA"/>
    <w:rsid w:val="042F0B48"/>
    <w:rsid w:val="074A0C61"/>
    <w:rsid w:val="082F592D"/>
    <w:rsid w:val="0ACF1948"/>
    <w:rsid w:val="0B3D2644"/>
    <w:rsid w:val="0C0C32AC"/>
    <w:rsid w:val="0CC460C9"/>
    <w:rsid w:val="0E4220D5"/>
    <w:rsid w:val="0F6E3732"/>
    <w:rsid w:val="12136F0F"/>
    <w:rsid w:val="1247301F"/>
    <w:rsid w:val="12E64ABC"/>
    <w:rsid w:val="14084AAD"/>
    <w:rsid w:val="15130AD7"/>
    <w:rsid w:val="16E471A6"/>
    <w:rsid w:val="18CE14EA"/>
    <w:rsid w:val="1A9D6927"/>
    <w:rsid w:val="1B7A0A85"/>
    <w:rsid w:val="1BAF73F1"/>
    <w:rsid w:val="1E4F4C89"/>
    <w:rsid w:val="1F11010E"/>
    <w:rsid w:val="1FA622EF"/>
    <w:rsid w:val="20B96A01"/>
    <w:rsid w:val="212B2D3A"/>
    <w:rsid w:val="236D74DA"/>
    <w:rsid w:val="23796E52"/>
    <w:rsid w:val="23990FA3"/>
    <w:rsid w:val="286D5B95"/>
    <w:rsid w:val="28AC0B36"/>
    <w:rsid w:val="2A1C4FAB"/>
    <w:rsid w:val="2AB23A24"/>
    <w:rsid w:val="2B4F3448"/>
    <w:rsid w:val="2F9E55C0"/>
    <w:rsid w:val="3386601B"/>
    <w:rsid w:val="344420DD"/>
    <w:rsid w:val="35016D74"/>
    <w:rsid w:val="356D5B7B"/>
    <w:rsid w:val="37C12711"/>
    <w:rsid w:val="37C9251F"/>
    <w:rsid w:val="386813A3"/>
    <w:rsid w:val="39F276EE"/>
    <w:rsid w:val="3A9B0BEF"/>
    <w:rsid w:val="3B196505"/>
    <w:rsid w:val="3C4936B2"/>
    <w:rsid w:val="3E5B1581"/>
    <w:rsid w:val="3F5D4544"/>
    <w:rsid w:val="3FD8729F"/>
    <w:rsid w:val="3FE979F6"/>
    <w:rsid w:val="40AC6D74"/>
    <w:rsid w:val="439636A3"/>
    <w:rsid w:val="44545A19"/>
    <w:rsid w:val="44AF41A6"/>
    <w:rsid w:val="4525586A"/>
    <w:rsid w:val="45343AB5"/>
    <w:rsid w:val="48A57051"/>
    <w:rsid w:val="4AB24E3E"/>
    <w:rsid w:val="4B434576"/>
    <w:rsid w:val="4D2A0D20"/>
    <w:rsid w:val="4EA00271"/>
    <w:rsid w:val="527F4683"/>
    <w:rsid w:val="53D334D0"/>
    <w:rsid w:val="55BD4063"/>
    <w:rsid w:val="55F36D31"/>
    <w:rsid w:val="583C4ED6"/>
    <w:rsid w:val="5867485A"/>
    <w:rsid w:val="5A5748EF"/>
    <w:rsid w:val="5A596E9F"/>
    <w:rsid w:val="5CEC5008"/>
    <w:rsid w:val="5D287F3B"/>
    <w:rsid w:val="5F265461"/>
    <w:rsid w:val="6223212B"/>
    <w:rsid w:val="63D94631"/>
    <w:rsid w:val="65BE2F86"/>
    <w:rsid w:val="661320A9"/>
    <w:rsid w:val="66A9665B"/>
    <w:rsid w:val="66F27859"/>
    <w:rsid w:val="69B00DAE"/>
    <w:rsid w:val="69BE3ECE"/>
    <w:rsid w:val="6A7A48BA"/>
    <w:rsid w:val="6E48112E"/>
    <w:rsid w:val="6EA449C5"/>
    <w:rsid w:val="74801580"/>
    <w:rsid w:val="7C51540D"/>
    <w:rsid w:val="7E9D062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line="560" w:lineRule="exact"/>
    </w:pPr>
    <w:rPr>
      <w:rFonts w:ascii="Calibri" w:hAnsi="Calibri" w:eastAsia="宋体" w:cs="Times New Roman"/>
      <w:sz w:val="21"/>
      <w:szCs w:val="22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0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2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12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53</Pages>
  <Words>26600</Words>
  <Characters>30192</Characters>
  <Lines>0</Lines>
  <Paragraphs>0</Paragraphs>
  <TotalTime>0</TotalTime>
  <ScaleCrop>false</ScaleCrop>
  <LinksUpToDate>false</LinksUpToDate>
  <CharactersWithSpaces>30241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2020-06-22T07:54:00Z</dcterms:created>
  <dc:creator>Administrator</dc:creator>
  <cp:lastModifiedBy>Administrator</cp:lastModifiedBy>
  <cp:lastPrinted>2024-08-01T07:23:00Z</cp:lastPrinted>
  <dcterms:modified xsi:type="dcterms:W3CDTF">2024-08-02T03:12:14Z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  <property fmtid="{D5CDD505-2E9C-101B-9397-08002B2CF9AE}" pid="3" name="KSOSaveFontToCloudKey">
    <vt:lpwstr>738162840_cloud</vt:lpwstr>
  </property>
  <property fmtid="{D5CDD505-2E9C-101B-9397-08002B2CF9AE}" pid="4" name="ICV">
    <vt:lpwstr>64ADDE814014441CAD05E9914B87560D_13</vt:lpwstr>
  </property>
</Properties>
</file>