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53424" w:rsidRDefault="00953424">
      <w:pPr>
        <w:ind w:firstLineChars="200" w:firstLine="632"/>
        <w:jc w:val="right"/>
        <w:rPr>
          <w:rFonts w:ascii="仿宋_GB2312" w:eastAsia="仿宋_GB2312"/>
        </w:rPr>
      </w:pPr>
    </w:p>
    <w:p w:rsidR="00953424" w:rsidRDefault="00953424">
      <w:pPr>
        <w:jc w:val="center"/>
        <w:rPr>
          <w:rFonts w:ascii="仿宋_GB2312" w:eastAsia="仿宋_GB2312"/>
        </w:rPr>
      </w:pPr>
    </w:p>
    <w:p w:rsidR="00953424" w:rsidRDefault="00953424">
      <w:pPr>
        <w:jc w:val="center"/>
        <w:rPr>
          <w:rFonts w:ascii="仿宋_GB2312" w:eastAsia="仿宋_GB2312"/>
        </w:rPr>
      </w:pPr>
    </w:p>
    <w:p w:rsidR="00953424" w:rsidRDefault="00001E1F">
      <w:pPr>
        <w:jc w:val="center"/>
        <w:rPr>
          <w:rFonts w:ascii="方正小标宋简体" w:eastAsia="方正小标宋简体"/>
          <w:spacing w:val="60"/>
          <w:sz w:val="74"/>
        </w:rPr>
      </w:pPr>
      <w:r>
        <w:rPr>
          <w:rFonts w:ascii="方正小标宋简体" w:eastAsia="方正小标宋简体" w:hint="eastAsia"/>
          <w:spacing w:val="60"/>
          <w:sz w:val="74"/>
        </w:rPr>
        <w:t>2024</w:t>
      </w:r>
      <w:r w:rsidR="00953424">
        <w:rPr>
          <w:rFonts w:ascii="方正小标宋简体" w:eastAsia="方正小标宋简体" w:hint="eastAsia"/>
          <w:spacing w:val="60"/>
          <w:sz w:val="74"/>
        </w:rPr>
        <w:t>年度</w:t>
      </w:r>
    </w:p>
    <w:p w:rsidR="00953424" w:rsidRDefault="002A2CF7">
      <w:pPr>
        <w:jc w:val="center"/>
        <w:rPr>
          <w:rFonts w:ascii="方正小标宋简体" w:eastAsia="方正小标宋简体"/>
          <w:spacing w:val="60"/>
          <w:sz w:val="74"/>
        </w:rPr>
      </w:pPr>
      <w:r>
        <w:rPr>
          <w:rFonts w:ascii="方正小标宋简体" w:eastAsia="方正小标宋简体" w:hint="eastAsia"/>
          <w:spacing w:val="60"/>
          <w:sz w:val="74"/>
        </w:rPr>
        <w:t>青岛科技创新园发展服务中心</w:t>
      </w:r>
      <w:r w:rsidR="0091666A">
        <w:rPr>
          <w:rFonts w:ascii="方正小标宋简体" w:eastAsia="方正小标宋简体" w:hint="eastAsia"/>
          <w:spacing w:val="60"/>
          <w:sz w:val="74"/>
        </w:rPr>
        <w:t>部门</w:t>
      </w:r>
      <w:r w:rsidR="00953424">
        <w:rPr>
          <w:rFonts w:ascii="方正小标宋简体" w:eastAsia="方正小标宋简体" w:hint="eastAsia"/>
          <w:spacing w:val="60"/>
          <w:sz w:val="74"/>
        </w:rPr>
        <w:t>决算</w:t>
      </w:r>
    </w:p>
    <w:p w:rsidR="00953424" w:rsidRDefault="00953424">
      <w:pPr>
        <w:jc w:val="center"/>
        <w:rPr>
          <w:rFonts w:ascii="楷体_GB2312" w:eastAsia="楷体_GB2312"/>
          <w:b/>
          <w:sz w:val="42"/>
        </w:rPr>
      </w:pPr>
    </w:p>
    <w:p w:rsidR="00953424" w:rsidRDefault="00953424">
      <w:pPr>
        <w:jc w:val="center"/>
        <w:rPr>
          <w:rFonts w:ascii="楷体_GB2312" w:eastAsia="楷体_GB2312"/>
          <w:b/>
          <w:sz w:val="42"/>
        </w:rPr>
      </w:pPr>
    </w:p>
    <w:p w:rsidR="00953424" w:rsidRDefault="00953424">
      <w:pPr>
        <w:jc w:val="center"/>
        <w:rPr>
          <w:rFonts w:ascii="仿宋_GB2312" w:eastAsia="仿宋_GB2312"/>
        </w:rPr>
      </w:pPr>
    </w:p>
    <w:p w:rsidR="00953424" w:rsidRDefault="00953424">
      <w:pPr>
        <w:rPr>
          <w:rFonts w:ascii="仿宋_GB2312" w:eastAsia="仿宋_GB2312"/>
        </w:rPr>
      </w:pPr>
    </w:p>
    <w:p w:rsidR="00953424" w:rsidRDefault="00953424" w:rsidP="00056E7F">
      <w:pPr>
        <w:spacing w:afterLines="50" w:line="580" w:lineRule="exact"/>
        <w:jc w:val="center"/>
        <w:rPr>
          <w:rFonts w:ascii="方正小标宋简体" w:eastAsia="方正小标宋简体"/>
          <w:sz w:val="44"/>
          <w:szCs w:val="44"/>
        </w:rPr>
      </w:pPr>
    </w:p>
    <w:p w:rsidR="00953424" w:rsidRDefault="00953424" w:rsidP="00056E7F">
      <w:pPr>
        <w:spacing w:afterLines="50" w:line="580" w:lineRule="exact"/>
        <w:jc w:val="center"/>
        <w:rPr>
          <w:rFonts w:ascii="方正小标宋简体" w:eastAsia="方正小标宋简体"/>
          <w:sz w:val="44"/>
          <w:szCs w:val="44"/>
        </w:rPr>
      </w:pPr>
    </w:p>
    <w:p w:rsidR="00953424" w:rsidRDefault="00953424" w:rsidP="00056E7F">
      <w:pPr>
        <w:spacing w:afterLines="50" w:line="580" w:lineRule="exact"/>
        <w:rPr>
          <w:rFonts w:ascii="方正小标宋简体" w:eastAsia="方正小标宋简体"/>
          <w:sz w:val="44"/>
          <w:szCs w:val="44"/>
        </w:rPr>
      </w:pPr>
    </w:p>
    <w:p w:rsidR="00953424" w:rsidRDefault="00953424" w:rsidP="00056E7F">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  录</w:t>
      </w:r>
    </w:p>
    <w:p w:rsidR="00953424" w:rsidRDefault="00953424">
      <w:pPr>
        <w:spacing w:line="580" w:lineRule="exact"/>
        <w:ind w:firstLineChars="100" w:firstLine="316"/>
        <w:rPr>
          <w:rFonts w:ascii="黑体" w:eastAsia="黑体" w:hAnsi="黑体"/>
        </w:rPr>
      </w:pPr>
      <w:r>
        <w:rPr>
          <w:rFonts w:ascii="黑体" w:eastAsia="黑体" w:hAnsi="黑体" w:hint="eastAsia"/>
        </w:rPr>
        <w:t xml:space="preserve">第一部分  </w:t>
      </w:r>
      <w:r w:rsidR="0091666A">
        <w:rPr>
          <w:rFonts w:ascii="黑体" w:eastAsia="黑体" w:hAnsi="黑体" w:hint="eastAsia"/>
        </w:rPr>
        <w:t>部门</w:t>
      </w:r>
      <w:r>
        <w:rPr>
          <w:rFonts w:ascii="黑体" w:eastAsia="黑体" w:hAnsi="黑体" w:hint="eastAsia"/>
        </w:rPr>
        <w:t>概况</w:t>
      </w:r>
    </w:p>
    <w:p w:rsidR="00953424" w:rsidRDefault="00953424">
      <w:pPr>
        <w:spacing w:line="580" w:lineRule="exact"/>
        <w:ind w:firstLineChars="200" w:firstLine="632"/>
        <w:rPr>
          <w:rFonts w:ascii="仿宋_GB2312" w:eastAsia="仿宋_GB2312"/>
        </w:rPr>
      </w:pPr>
      <w:r>
        <w:rPr>
          <w:rFonts w:ascii="仿宋_GB2312" w:eastAsia="仿宋_GB2312" w:hint="eastAsia"/>
        </w:rPr>
        <w:t>一、</w:t>
      </w:r>
      <w:r w:rsidR="0091666A">
        <w:rPr>
          <w:rFonts w:ascii="仿宋_GB2312" w:eastAsia="仿宋_GB2312" w:hint="eastAsia"/>
        </w:rPr>
        <w:t>部门</w:t>
      </w:r>
      <w:r>
        <w:rPr>
          <w:rFonts w:ascii="仿宋_GB2312" w:eastAsia="仿宋_GB2312" w:hint="eastAsia"/>
        </w:rPr>
        <w:t>职责</w:t>
      </w:r>
    </w:p>
    <w:p w:rsidR="00953424" w:rsidRDefault="00953424">
      <w:pPr>
        <w:spacing w:line="580" w:lineRule="exact"/>
        <w:ind w:firstLineChars="200" w:firstLine="632"/>
        <w:rPr>
          <w:rFonts w:ascii="仿宋_GB2312" w:eastAsia="仿宋_GB2312"/>
        </w:rPr>
      </w:pPr>
      <w:r>
        <w:rPr>
          <w:rFonts w:ascii="仿宋_GB2312" w:eastAsia="仿宋_GB2312" w:hint="eastAsia"/>
        </w:rPr>
        <w:t>二、机构设置</w:t>
      </w:r>
    </w:p>
    <w:p w:rsidR="00953424" w:rsidRDefault="00953424">
      <w:pPr>
        <w:spacing w:line="580" w:lineRule="exact"/>
        <w:ind w:firstLineChars="100" w:firstLine="316"/>
        <w:rPr>
          <w:rFonts w:ascii="黑体" w:eastAsia="黑体" w:hAnsi="黑体"/>
        </w:rPr>
      </w:pPr>
      <w:r>
        <w:rPr>
          <w:rFonts w:ascii="黑体" w:eastAsia="黑体" w:hAnsi="黑体" w:hint="eastAsia"/>
        </w:rPr>
        <w:t>第二部分</w:t>
      </w:r>
      <w:r w:rsidR="00001E1F">
        <w:rPr>
          <w:rFonts w:ascii="黑体" w:eastAsia="黑体" w:hAnsi="黑体" w:hint="eastAsia"/>
        </w:rPr>
        <w:t xml:space="preserve">  2024</w:t>
      </w:r>
      <w:r>
        <w:rPr>
          <w:rFonts w:ascii="黑体" w:eastAsia="黑体" w:hAnsi="黑体" w:hint="eastAsia"/>
        </w:rPr>
        <w:t>年度</w:t>
      </w:r>
      <w:r w:rsidR="0091666A">
        <w:rPr>
          <w:rFonts w:ascii="黑体" w:eastAsia="黑体" w:hAnsi="黑体" w:hint="eastAsia"/>
        </w:rPr>
        <w:t>部门</w:t>
      </w:r>
      <w:r>
        <w:rPr>
          <w:rFonts w:ascii="黑体" w:eastAsia="黑体" w:hAnsi="黑体" w:hint="eastAsia"/>
        </w:rPr>
        <w:t>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一、收入支出决算总表</w:t>
      </w:r>
    </w:p>
    <w:p w:rsidR="00953424" w:rsidRDefault="00953424">
      <w:pPr>
        <w:spacing w:line="580" w:lineRule="exact"/>
        <w:ind w:firstLineChars="200" w:firstLine="632"/>
        <w:rPr>
          <w:rFonts w:ascii="仿宋_GB2312" w:eastAsia="仿宋_GB2312"/>
        </w:rPr>
      </w:pPr>
      <w:r>
        <w:rPr>
          <w:rFonts w:ascii="仿宋_GB2312" w:eastAsia="仿宋_GB2312" w:hint="eastAsia"/>
        </w:rPr>
        <w:t>二、收入决算表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三、支出决算表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953424" w:rsidRDefault="00953424">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六、一般公共预算财政拨款基本支出决算明细表</w:t>
      </w:r>
    </w:p>
    <w:p w:rsidR="00953424" w:rsidRDefault="00953424">
      <w:pPr>
        <w:spacing w:line="580" w:lineRule="exact"/>
        <w:ind w:firstLineChars="200" w:firstLine="632"/>
        <w:rPr>
          <w:rFonts w:ascii="仿宋_GB2312" w:eastAsia="仿宋_GB2312"/>
        </w:rPr>
      </w:pPr>
      <w:r>
        <w:rPr>
          <w:rFonts w:ascii="仿宋_GB2312" w:eastAsia="仿宋_GB2312" w:hint="eastAsia"/>
        </w:rPr>
        <w:t>七、政府性基金预算财政拨款收入支出决算表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八、国有资本经营预算财政拨款支出决算表</w:t>
      </w:r>
    </w:p>
    <w:p w:rsidR="00953424" w:rsidRDefault="00953424">
      <w:pPr>
        <w:spacing w:line="580" w:lineRule="exact"/>
        <w:ind w:firstLineChars="200" w:firstLine="632"/>
        <w:rPr>
          <w:rFonts w:ascii="仿宋_GB2312" w:eastAsia="仿宋_GB2312"/>
        </w:rPr>
      </w:pPr>
      <w:r>
        <w:rPr>
          <w:rFonts w:ascii="仿宋_GB2312" w:eastAsia="仿宋_GB2312" w:hint="eastAsia"/>
        </w:rPr>
        <w:t>九、财政拨款“三公”经费支出决算表</w:t>
      </w:r>
    </w:p>
    <w:p w:rsidR="00953424" w:rsidRDefault="00953424">
      <w:pPr>
        <w:spacing w:line="580" w:lineRule="exact"/>
        <w:ind w:firstLineChars="100" w:firstLine="316"/>
        <w:rPr>
          <w:rFonts w:ascii="黑体" w:eastAsia="黑体" w:hAnsi="黑体"/>
        </w:rPr>
      </w:pPr>
      <w:r>
        <w:rPr>
          <w:rFonts w:ascii="黑体" w:eastAsia="黑体" w:hAnsi="黑体" w:hint="eastAsia"/>
        </w:rPr>
        <w:t>第三部分</w:t>
      </w:r>
      <w:r w:rsidR="00001E1F">
        <w:rPr>
          <w:rFonts w:ascii="黑体" w:eastAsia="黑体" w:hAnsi="黑体" w:hint="eastAsia"/>
        </w:rPr>
        <w:t xml:space="preserve">  2024</w:t>
      </w:r>
      <w:r>
        <w:rPr>
          <w:rFonts w:ascii="黑体" w:eastAsia="黑体" w:hAnsi="黑体" w:hint="eastAsia"/>
        </w:rPr>
        <w:t>年度</w:t>
      </w:r>
      <w:r w:rsidR="0091666A">
        <w:rPr>
          <w:rFonts w:ascii="黑体" w:eastAsia="黑体" w:hAnsi="黑体" w:hint="eastAsia"/>
        </w:rPr>
        <w:t>部门</w:t>
      </w:r>
      <w:r>
        <w:rPr>
          <w:rFonts w:ascii="黑体" w:eastAsia="黑体" w:hAnsi="黑体" w:hint="eastAsia"/>
        </w:rPr>
        <w:t>决算情况说明</w:t>
      </w:r>
    </w:p>
    <w:p w:rsidR="00953424" w:rsidRDefault="00953424">
      <w:pPr>
        <w:spacing w:line="580" w:lineRule="exact"/>
        <w:ind w:firstLineChars="100" w:firstLine="316"/>
        <w:rPr>
          <w:rFonts w:ascii="黑体" w:eastAsia="黑体" w:hAnsi="黑体"/>
        </w:rPr>
      </w:pPr>
      <w:r>
        <w:rPr>
          <w:rFonts w:ascii="黑体" w:eastAsia="黑体" w:hAnsi="黑体" w:hint="eastAsia"/>
        </w:rPr>
        <w:t>第四部分  名词解释</w:t>
      </w:r>
    </w:p>
    <w:p w:rsidR="00953424" w:rsidRDefault="00953424">
      <w:pPr>
        <w:spacing w:line="580" w:lineRule="exact"/>
        <w:ind w:firstLineChars="100" w:firstLine="316"/>
        <w:rPr>
          <w:rFonts w:ascii="黑体" w:eastAsia="黑体" w:hAnsi="黑体"/>
        </w:rPr>
      </w:pPr>
      <w:r>
        <w:rPr>
          <w:rFonts w:ascii="黑体" w:eastAsia="黑体" w:hAnsi="黑体" w:hint="eastAsia"/>
        </w:rPr>
        <w:t xml:space="preserve">第五部分  附件    </w:t>
      </w:r>
    </w:p>
    <w:p w:rsidR="00953424" w:rsidRDefault="00953424">
      <w:pPr>
        <w:spacing w:line="580" w:lineRule="exact"/>
        <w:ind w:firstLineChars="100" w:firstLine="316"/>
        <w:rPr>
          <w:rFonts w:ascii="黑体" w:eastAsia="黑体" w:hAnsi="黑体"/>
        </w:rPr>
      </w:pPr>
    </w:p>
    <w:p w:rsidR="00953424" w:rsidRDefault="00953424">
      <w:pP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ind w:firstLineChars="100" w:firstLine="536"/>
        <w:rPr>
          <w:rFonts w:ascii="方正小标宋简体" w:eastAsia="方正小标宋简体"/>
          <w:spacing w:val="60"/>
          <w:sz w:val="42"/>
        </w:rPr>
      </w:pPr>
    </w:p>
    <w:p w:rsidR="00953424" w:rsidRDefault="00953424">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953424" w:rsidRDefault="00953424">
      <w:pPr>
        <w:jc w:val="center"/>
        <w:rPr>
          <w:rFonts w:ascii="方正小标宋简体" w:eastAsia="方正小标宋简体"/>
          <w:spacing w:val="60"/>
          <w:sz w:val="48"/>
        </w:rPr>
      </w:pPr>
    </w:p>
    <w:p w:rsidR="00953424" w:rsidRDefault="0091666A">
      <w:pPr>
        <w:jc w:val="center"/>
        <w:rPr>
          <w:rFonts w:ascii="方正小标宋简体" w:eastAsia="方正小标宋简体"/>
          <w:spacing w:val="60"/>
          <w:sz w:val="48"/>
        </w:rPr>
      </w:pPr>
      <w:r>
        <w:rPr>
          <w:rFonts w:ascii="方正小标宋简体" w:eastAsia="方正小标宋简体" w:hint="eastAsia"/>
          <w:spacing w:val="60"/>
          <w:sz w:val="48"/>
        </w:rPr>
        <w:t>部门</w:t>
      </w:r>
      <w:r w:rsidR="00953424">
        <w:rPr>
          <w:rFonts w:ascii="方正小标宋简体" w:eastAsia="方正小标宋简体" w:hint="eastAsia"/>
          <w:spacing w:val="60"/>
          <w:sz w:val="48"/>
        </w:rPr>
        <w:t>概况</w:t>
      </w:r>
    </w:p>
    <w:p w:rsidR="00953424" w:rsidRDefault="00953424">
      <w:pPr>
        <w:jc w:val="center"/>
        <w:rPr>
          <w:rFonts w:ascii="仿宋_GB2312" w:eastAsia="仿宋_GB2312"/>
        </w:rPr>
        <w:sectPr w:rsidR="00953424">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953424" w:rsidRDefault="00953424">
      <w:pPr>
        <w:spacing w:line="580" w:lineRule="exact"/>
        <w:ind w:firstLineChars="200" w:firstLine="632"/>
        <w:rPr>
          <w:rFonts w:ascii="黑体" w:eastAsia="黑体" w:hAnsi="黑体"/>
        </w:rPr>
      </w:pPr>
      <w:r>
        <w:rPr>
          <w:rFonts w:ascii="黑体" w:eastAsia="黑体" w:hAnsi="黑体" w:hint="eastAsia"/>
        </w:rPr>
        <w:lastRenderedPageBreak/>
        <w:t>一、</w:t>
      </w:r>
      <w:r w:rsidR="0091666A">
        <w:rPr>
          <w:rFonts w:ascii="黑体" w:eastAsia="黑体" w:hAnsi="黑体" w:hint="eastAsia"/>
        </w:rPr>
        <w:t>部门</w:t>
      </w:r>
      <w:r>
        <w:rPr>
          <w:rFonts w:ascii="黑体" w:eastAsia="黑体" w:hAnsi="黑体" w:hint="eastAsia"/>
        </w:rPr>
        <w:t>职责</w:t>
      </w:r>
    </w:p>
    <w:p w:rsidR="002A2CF7" w:rsidRDefault="002A2CF7" w:rsidP="002A2CF7">
      <w:pPr>
        <w:spacing w:line="580" w:lineRule="exact"/>
        <w:ind w:firstLineChars="200" w:firstLine="632"/>
        <w:rPr>
          <w:rFonts w:ascii="仿宋_GB2312" w:eastAsia="仿宋_GB2312"/>
        </w:rPr>
      </w:pPr>
      <w:r>
        <w:rPr>
          <w:rFonts w:ascii="仿宋_GB2312" w:eastAsia="仿宋_GB2312" w:hint="eastAsia"/>
        </w:rPr>
        <w:t>为工</w:t>
      </w:r>
      <w:r w:rsidRPr="0038657D">
        <w:rPr>
          <w:rFonts w:ascii="仿宋_GB2312" w:eastAsia="仿宋_GB2312" w:hint="eastAsia"/>
        </w:rPr>
        <w:t>业园的发展提供管理保障。编制利实施</w:t>
      </w:r>
      <w:r>
        <w:rPr>
          <w:rFonts w:ascii="仿宋_GB2312" w:eastAsia="仿宋_GB2312" w:hint="eastAsia"/>
        </w:rPr>
        <w:t>工</w:t>
      </w:r>
      <w:r w:rsidRPr="0038657D">
        <w:rPr>
          <w:rFonts w:ascii="仿宋_GB2312" w:eastAsia="仿宋_GB2312" w:hint="eastAsia"/>
        </w:rPr>
        <w:t>业园发展的总体规划和年度计划</w:t>
      </w:r>
      <w:r>
        <w:rPr>
          <w:rFonts w:ascii="仿宋_GB2312" w:eastAsia="仿宋_GB2312" w:hint="eastAsia"/>
        </w:rPr>
        <w:t>；园内</w:t>
      </w:r>
      <w:r w:rsidRPr="0038657D">
        <w:rPr>
          <w:rFonts w:ascii="仿宋_GB2312" w:eastAsia="仿宋_GB2312" w:hint="eastAsia"/>
        </w:rPr>
        <w:t>基础设施的建设和管理</w:t>
      </w:r>
      <w:r>
        <w:rPr>
          <w:rFonts w:ascii="仿宋_GB2312" w:eastAsia="仿宋_GB2312" w:hint="eastAsia"/>
        </w:rPr>
        <w:t>；</w:t>
      </w:r>
      <w:r w:rsidRPr="0038657D">
        <w:rPr>
          <w:rFonts w:ascii="仿宋_GB2312" w:eastAsia="仿宋_GB2312" w:hint="eastAsia"/>
        </w:rPr>
        <w:t>招商引资</w:t>
      </w:r>
      <w:r>
        <w:rPr>
          <w:rFonts w:ascii="仿宋_GB2312" w:eastAsia="仿宋_GB2312" w:hint="eastAsia"/>
        </w:rPr>
        <w:t>；</w:t>
      </w:r>
      <w:r w:rsidRPr="0038657D">
        <w:rPr>
          <w:rFonts w:ascii="仿宋_GB2312" w:eastAsia="仿宋_GB2312" w:hint="eastAsia"/>
        </w:rPr>
        <w:t>为园内各类企业提供管理和服务，处理园内涉外事务</w:t>
      </w:r>
      <w:r>
        <w:rPr>
          <w:rFonts w:ascii="仿宋_GB2312" w:eastAsia="仿宋_GB2312" w:hint="eastAsia"/>
        </w:rPr>
        <w:t>。</w:t>
      </w:r>
    </w:p>
    <w:p w:rsidR="00953424" w:rsidRDefault="00953424">
      <w:pPr>
        <w:spacing w:line="580" w:lineRule="exact"/>
        <w:ind w:firstLineChars="200" w:firstLine="632"/>
        <w:rPr>
          <w:rFonts w:ascii="黑体" w:eastAsia="黑体" w:hAnsi="黑体"/>
        </w:rPr>
      </w:pPr>
      <w:r>
        <w:rPr>
          <w:rFonts w:ascii="黑体" w:eastAsia="黑体" w:hAnsi="黑体" w:hint="eastAsia"/>
        </w:rPr>
        <w:t>二、机构设置</w:t>
      </w:r>
    </w:p>
    <w:p w:rsidR="002A2CF7" w:rsidRDefault="002A2CF7" w:rsidP="002A2CF7">
      <w:pPr>
        <w:spacing w:line="580" w:lineRule="exact"/>
        <w:ind w:firstLineChars="200" w:firstLine="632"/>
        <w:rPr>
          <w:rFonts w:ascii="仿宋_GB2312" w:eastAsia="仿宋_GB2312"/>
        </w:rPr>
      </w:pPr>
      <w:r w:rsidRPr="0038657D">
        <w:rPr>
          <w:rFonts w:ascii="仿宋_GB2312" w:eastAsia="仿宋_GB2312" w:hint="eastAsia"/>
        </w:rPr>
        <w:t>科技创新园按照区委编办要求内设工作机构6个，包括：综合部，财税部，产业发展部，规划建设部，企业服务部，安全生产应急管理部。</w:t>
      </w:r>
    </w:p>
    <w:p w:rsidR="002A2CF7" w:rsidRDefault="002A2CF7" w:rsidP="002A2CF7">
      <w:pPr>
        <w:snapToGrid w:val="0"/>
        <w:spacing w:line="560" w:lineRule="exact"/>
        <w:ind w:firstLineChars="200" w:firstLine="632"/>
        <w:rPr>
          <w:rFonts w:ascii="仿宋_GB2312" w:eastAsia="仿宋_GB2312" w:cs="Courier New"/>
          <w:szCs w:val="32"/>
        </w:rPr>
      </w:pPr>
      <w:r w:rsidRPr="001600CE">
        <w:rPr>
          <w:rFonts w:ascii="仿宋_GB2312" w:eastAsia="仿宋_GB2312" w:hAnsi="宋体" w:cs="Courier New" w:hint="eastAsia"/>
          <w:szCs w:val="32"/>
        </w:rPr>
        <w:t>从</w:t>
      </w:r>
      <w:r>
        <w:rPr>
          <w:rFonts w:ascii="仿宋_GB2312" w:eastAsia="仿宋_GB2312" w:hAnsi="宋体" w:cs="Courier New" w:hint="eastAsia"/>
          <w:szCs w:val="32"/>
        </w:rPr>
        <w:t>决算</w:t>
      </w:r>
      <w:r w:rsidR="0091666A">
        <w:rPr>
          <w:rFonts w:ascii="仿宋_GB2312" w:eastAsia="仿宋_GB2312" w:hAnsi="宋体" w:cs="Courier New" w:hint="eastAsia"/>
          <w:szCs w:val="32"/>
        </w:rPr>
        <w:t>部门</w:t>
      </w:r>
      <w:r>
        <w:rPr>
          <w:rFonts w:ascii="仿宋_GB2312" w:eastAsia="仿宋_GB2312" w:hAnsi="宋体" w:cs="Courier New" w:hint="eastAsia"/>
          <w:szCs w:val="32"/>
        </w:rPr>
        <w:t>构成看，青岛科技创新园发展服务中心</w:t>
      </w:r>
      <w:r w:rsidR="0091666A">
        <w:rPr>
          <w:rFonts w:ascii="仿宋_GB2312" w:eastAsia="仿宋_GB2312" w:hAnsi="宋体" w:cs="Courier New" w:hint="eastAsia"/>
          <w:szCs w:val="32"/>
        </w:rPr>
        <w:t>部门</w:t>
      </w:r>
      <w:r>
        <w:rPr>
          <w:rFonts w:ascii="仿宋_GB2312" w:eastAsia="仿宋_GB2312" w:hAnsi="宋体" w:cs="Courier New" w:hint="eastAsia"/>
          <w:szCs w:val="32"/>
        </w:rPr>
        <w:t>决算包括：中心本级决算。</w:t>
      </w:r>
    </w:p>
    <w:p w:rsidR="002A2CF7" w:rsidRDefault="002A2CF7" w:rsidP="002A2CF7">
      <w:pPr>
        <w:spacing w:line="560" w:lineRule="exact"/>
        <w:ind w:firstLineChars="200" w:firstLine="632"/>
        <w:rPr>
          <w:rFonts w:ascii="仿宋_GB2312" w:eastAsia="仿宋_GB2312" w:hAnsi="宋体" w:cs="Courier New"/>
          <w:szCs w:val="32"/>
        </w:rPr>
      </w:pPr>
      <w:r>
        <w:rPr>
          <w:rFonts w:ascii="仿宋_GB2312" w:eastAsia="仿宋_GB2312" w:hAnsi="宋体" w:cs="Courier New" w:hint="eastAsia"/>
          <w:szCs w:val="32"/>
        </w:rPr>
        <w:t>纳入青岛科技创新园发展服务中心</w:t>
      </w:r>
      <w:r w:rsidR="00001E1F">
        <w:rPr>
          <w:rFonts w:ascii="仿宋_GB2312" w:eastAsia="仿宋_GB2312" w:hAnsi="宋体" w:cs="Courier New" w:hint="eastAsia"/>
          <w:szCs w:val="32"/>
        </w:rPr>
        <w:t>2024</w:t>
      </w:r>
      <w:r>
        <w:rPr>
          <w:rFonts w:ascii="仿宋_GB2312" w:eastAsia="仿宋_GB2312" w:hAnsi="宋体" w:cs="Courier New" w:hint="eastAsia"/>
          <w:szCs w:val="32"/>
        </w:rPr>
        <w:t>年度</w:t>
      </w:r>
      <w:r w:rsidR="0091666A">
        <w:rPr>
          <w:rFonts w:ascii="仿宋_GB2312" w:eastAsia="仿宋_GB2312" w:hAnsi="宋体" w:cs="Courier New" w:hint="eastAsia"/>
          <w:szCs w:val="32"/>
        </w:rPr>
        <w:t>部门</w:t>
      </w:r>
      <w:r>
        <w:rPr>
          <w:rFonts w:ascii="仿宋_GB2312" w:eastAsia="仿宋_GB2312" w:hAnsi="宋体" w:cs="Courier New" w:hint="eastAsia"/>
          <w:szCs w:val="32"/>
        </w:rPr>
        <w:t>决算汇编范围的</w:t>
      </w:r>
      <w:r w:rsidR="0091666A">
        <w:rPr>
          <w:rFonts w:ascii="仿宋_GB2312" w:eastAsia="仿宋_GB2312" w:hAnsi="宋体" w:cs="Courier New" w:hint="eastAsia"/>
          <w:szCs w:val="32"/>
        </w:rPr>
        <w:t>部门</w:t>
      </w:r>
      <w:r>
        <w:rPr>
          <w:rFonts w:ascii="仿宋_GB2312" w:eastAsia="仿宋_GB2312" w:hAnsi="宋体" w:cs="Courier New" w:hint="eastAsia"/>
          <w:szCs w:val="32"/>
        </w:rPr>
        <w:t>共1个</w:t>
      </w:r>
      <w:r w:rsidR="00A1483F">
        <w:rPr>
          <w:rFonts w:ascii="仿宋_GB2312" w:eastAsia="仿宋_GB2312" w:hAnsi="宋体" w:cs="Courier New" w:hint="eastAsia"/>
          <w:szCs w:val="32"/>
        </w:rPr>
        <w:t>，</w:t>
      </w:r>
      <w:r>
        <w:rPr>
          <w:rFonts w:ascii="仿宋_GB2312" w:eastAsia="仿宋_GB2312" w:hAnsi="宋体" w:cs="Courier New" w:hint="eastAsia"/>
          <w:szCs w:val="32"/>
        </w:rPr>
        <w:t>青岛科技创新园发展服务中心本级</w:t>
      </w:r>
    </w:p>
    <w:p w:rsidR="002A2CF7" w:rsidRPr="009C1241" w:rsidRDefault="002A2CF7" w:rsidP="002A2CF7">
      <w:pPr>
        <w:jc w:val="center"/>
        <w:rPr>
          <w:rFonts w:ascii="方正小标宋简体" w:eastAsia="方正小标宋简体"/>
          <w:sz w:val="42"/>
        </w:rPr>
      </w:pPr>
    </w:p>
    <w:p w:rsidR="00953424" w:rsidRPr="002A2CF7" w:rsidRDefault="00953424">
      <w:pPr>
        <w:jc w:val="cente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第二部分</w:t>
      </w:r>
    </w:p>
    <w:p w:rsidR="00953424" w:rsidRDefault="00953424">
      <w:pPr>
        <w:jc w:val="center"/>
        <w:rPr>
          <w:rFonts w:ascii="方正小标宋简体" w:eastAsia="方正小标宋简体"/>
          <w:spacing w:val="60"/>
          <w:sz w:val="42"/>
        </w:rPr>
      </w:pPr>
    </w:p>
    <w:p w:rsidR="00953424" w:rsidRDefault="00001E1F">
      <w:pPr>
        <w:jc w:val="center"/>
        <w:rPr>
          <w:rFonts w:ascii="方正小标宋简体" w:eastAsia="方正小标宋简体"/>
          <w:spacing w:val="60"/>
          <w:sz w:val="42"/>
        </w:rPr>
      </w:pPr>
      <w:r>
        <w:rPr>
          <w:rFonts w:ascii="方正小标宋简体" w:eastAsia="方正小标宋简体" w:hint="eastAsia"/>
          <w:spacing w:val="60"/>
          <w:sz w:val="48"/>
        </w:rPr>
        <w:t>2024</w:t>
      </w:r>
      <w:r w:rsidR="00953424">
        <w:rPr>
          <w:rFonts w:ascii="方正小标宋简体" w:eastAsia="方正小标宋简体" w:hint="eastAsia"/>
          <w:spacing w:val="60"/>
          <w:sz w:val="48"/>
        </w:rPr>
        <w:t>年度</w:t>
      </w:r>
      <w:r w:rsidR="0091666A">
        <w:rPr>
          <w:rFonts w:ascii="方正小标宋简体" w:eastAsia="方正小标宋简体" w:hint="eastAsia"/>
          <w:spacing w:val="60"/>
          <w:sz w:val="48"/>
        </w:rPr>
        <w:t>部门</w:t>
      </w:r>
      <w:r w:rsidR="00953424">
        <w:rPr>
          <w:rFonts w:ascii="方正小标宋简体" w:eastAsia="方正小标宋简体" w:hint="eastAsia"/>
          <w:spacing w:val="60"/>
          <w:sz w:val="48"/>
        </w:rPr>
        <w:t>决算表</w:t>
      </w:r>
    </w:p>
    <w:p w:rsidR="00953424" w:rsidRDefault="00953424">
      <w:pPr>
        <w:spacing w:line="520" w:lineRule="exact"/>
        <w:rPr>
          <w:rFonts w:ascii="仿宋_GB2312" w:eastAsia="仿宋_GB2312"/>
          <w:b/>
          <w:sz w:val="28"/>
          <w:szCs w:val="28"/>
        </w:rPr>
      </w:pPr>
    </w:p>
    <w:p w:rsidR="00953424" w:rsidRDefault="00953424">
      <w:pPr>
        <w:jc w:val="center"/>
        <w:rPr>
          <w:rFonts w:ascii="方正小标宋简体" w:eastAsia="方正小标宋简体"/>
          <w:spacing w:val="60"/>
          <w:sz w:val="42"/>
        </w:rPr>
      </w:pPr>
    </w:p>
    <w:p w:rsidR="00A1483F" w:rsidRDefault="00A1483F">
      <w:pPr>
        <w:jc w:val="center"/>
        <w:rPr>
          <w:rFonts w:ascii="方正小标宋简体" w:eastAsia="方正小标宋简体"/>
          <w:sz w:val="44"/>
          <w:szCs w:val="44"/>
        </w:rPr>
      </w:pPr>
    </w:p>
    <w:p w:rsidR="00A1483F" w:rsidRDefault="00A1483F">
      <w:pPr>
        <w:jc w:val="center"/>
        <w:rPr>
          <w:rFonts w:ascii="方正小标宋简体" w:eastAsia="方正小标宋简体"/>
          <w:sz w:val="44"/>
          <w:szCs w:val="44"/>
        </w:rPr>
      </w:pPr>
    </w:p>
    <w:p w:rsidR="00A1483F" w:rsidRDefault="00A1483F">
      <w:pPr>
        <w:jc w:val="center"/>
        <w:rPr>
          <w:rFonts w:ascii="方正小标宋简体" w:eastAsia="方正小标宋简体"/>
          <w:sz w:val="44"/>
          <w:szCs w:val="44"/>
        </w:rPr>
      </w:pPr>
    </w:p>
    <w:p w:rsidR="00A1483F" w:rsidRDefault="00A1483F">
      <w:pPr>
        <w:jc w:val="center"/>
        <w:rPr>
          <w:rFonts w:ascii="方正小标宋简体" w:eastAsia="方正小标宋简体"/>
          <w:sz w:val="44"/>
          <w:szCs w:val="44"/>
        </w:rPr>
      </w:pPr>
    </w:p>
    <w:p w:rsidR="00A1483F" w:rsidRDefault="00A1483F">
      <w:pPr>
        <w:jc w:val="center"/>
        <w:rPr>
          <w:rFonts w:ascii="方正小标宋简体" w:eastAsia="方正小标宋简体"/>
          <w:sz w:val="44"/>
          <w:szCs w:val="44"/>
        </w:rPr>
      </w:pPr>
    </w:p>
    <w:p w:rsidR="00A1483F" w:rsidRDefault="00A1483F">
      <w:pPr>
        <w:jc w:val="center"/>
        <w:rPr>
          <w:rFonts w:ascii="方正小标宋简体" w:eastAsia="方正小标宋简体"/>
          <w:sz w:val="44"/>
          <w:szCs w:val="44"/>
        </w:rPr>
      </w:pPr>
    </w:p>
    <w:p w:rsidR="00953424" w:rsidRDefault="00953424">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953424" w:rsidRDefault="00953424">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公开01表</w:t>
      </w:r>
    </w:p>
    <w:p w:rsidR="00953424" w:rsidRDefault="0091666A" w:rsidP="008A3B5C">
      <w:pPr>
        <w:spacing w:line="400" w:lineRule="exact"/>
        <w:ind w:right="414"/>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8A3B5C">
        <w:rPr>
          <w:rFonts w:ascii="楷体_GB2312" w:eastAsia="楷体_GB2312" w:hint="eastAsia"/>
          <w:sz w:val="28"/>
          <w:szCs w:val="28"/>
        </w:rPr>
        <w:t xml:space="preserve">青岛科技创新园发展服务中心               </w:t>
      </w:r>
      <w:r w:rsidR="00953424">
        <w:rPr>
          <w:rFonts w:ascii="楷体_GB2312" w:eastAsia="楷体_GB2312" w:hint="eastAsia"/>
          <w:sz w:val="28"/>
          <w:szCs w:val="28"/>
        </w:rPr>
        <w:t xml:space="preserve"> 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9498" w:type="dxa"/>
        <w:tblInd w:w="-318" w:type="dxa"/>
        <w:tblLayout w:type="fixed"/>
        <w:tblLook w:val="0000"/>
      </w:tblPr>
      <w:tblGrid>
        <w:gridCol w:w="3261"/>
        <w:gridCol w:w="709"/>
        <w:gridCol w:w="851"/>
        <w:gridCol w:w="2835"/>
        <w:gridCol w:w="708"/>
        <w:gridCol w:w="1134"/>
      </w:tblGrid>
      <w:tr w:rsidR="00953424" w:rsidTr="004C00F3">
        <w:trPr>
          <w:trHeight w:hRule="exact" w:val="329"/>
        </w:trPr>
        <w:tc>
          <w:tcPr>
            <w:tcW w:w="4821"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收 入</w:t>
            </w:r>
          </w:p>
        </w:tc>
        <w:tc>
          <w:tcPr>
            <w:tcW w:w="4677" w:type="dxa"/>
            <w:gridSpan w:val="3"/>
            <w:tcBorders>
              <w:top w:val="single" w:sz="4" w:space="0" w:color="auto"/>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支 出</w:t>
            </w:r>
          </w:p>
        </w:tc>
      </w:tr>
      <w:tr w:rsidR="00953424" w:rsidTr="008A3B5C">
        <w:trPr>
          <w:trHeight w:hRule="exact" w:val="37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835"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p>
        </w:tc>
        <w:tc>
          <w:tcPr>
            <w:tcW w:w="851"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835"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p>
        </w:tc>
        <w:tc>
          <w:tcPr>
            <w:tcW w:w="1134"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2</w:t>
            </w: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bookmarkStart w:id="0" w:name="_Hlk208842939"/>
            <w:bookmarkStart w:id="1" w:name="_Hlk208842984"/>
            <w:r>
              <w:rPr>
                <w:rFonts w:ascii="仿宋_GB2312" w:eastAsia="仿宋_GB2312" w:hint="eastAsia"/>
                <w:sz w:val="18"/>
                <w:szCs w:val="18"/>
              </w:rPr>
              <w:t>一、一般公共预算财政拨款收入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w:t>
            </w:r>
          </w:p>
        </w:tc>
        <w:tc>
          <w:tcPr>
            <w:tcW w:w="851" w:type="dxa"/>
            <w:tcBorders>
              <w:top w:val="nil"/>
              <w:left w:val="nil"/>
              <w:bottom w:val="single" w:sz="4" w:space="0" w:color="auto"/>
              <w:right w:val="single" w:sz="4" w:space="0" w:color="auto"/>
            </w:tcBorders>
            <w:vAlign w:val="center"/>
          </w:tcPr>
          <w:p w:rsidR="00953424" w:rsidRDefault="00001E1F">
            <w:pPr>
              <w:spacing w:line="240" w:lineRule="exact"/>
              <w:rPr>
                <w:rFonts w:ascii="仿宋_GB2312" w:eastAsia="仿宋_GB2312"/>
                <w:sz w:val="18"/>
                <w:szCs w:val="18"/>
              </w:rPr>
            </w:pPr>
            <w:r>
              <w:rPr>
                <w:rFonts w:ascii="仿宋_GB2312" w:eastAsia="仿宋_GB2312" w:hint="eastAsia"/>
                <w:sz w:val="18"/>
                <w:szCs w:val="18"/>
              </w:rPr>
              <w:t>1780.67</w:t>
            </w:r>
          </w:p>
        </w:tc>
        <w:tc>
          <w:tcPr>
            <w:tcW w:w="2835" w:type="dxa"/>
            <w:tcBorders>
              <w:top w:val="nil"/>
              <w:left w:val="nil"/>
              <w:bottom w:val="single" w:sz="4" w:space="0" w:color="auto"/>
              <w:right w:val="single" w:sz="4" w:space="0" w:color="auto"/>
            </w:tcBorders>
            <w:vAlign w:val="center"/>
          </w:tcPr>
          <w:p w:rsidR="00953424" w:rsidRPr="002A2CF7" w:rsidRDefault="002A2CF7">
            <w:pPr>
              <w:spacing w:line="240" w:lineRule="exact"/>
              <w:rPr>
                <w:rFonts w:ascii="仿宋_GB2312" w:eastAsia="仿宋_GB2312"/>
                <w:sz w:val="18"/>
                <w:szCs w:val="18"/>
              </w:rPr>
            </w:pPr>
            <w:r w:rsidRPr="002A2CF7">
              <w:rPr>
                <w:rFonts w:ascii="仿宋_GB2312" w:eastAsia="仿宋_GB2312" w:hint="eastAsia"/>
                <w:sz w:val="18"/>
                <w:szCs w:val="18"/>
              </w:rPr>
              <w:t>一、一般公共服务支出</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134" w:type="dxa"/>
            <w:tcBorders>
              <w:top w:val="nil"/>
              <w:left w:val="nil"/>
              <w:bottom w:val="single" w:sz="4" w:space="0" w:color="auto"/>
              <w:right w:val="single" w:sz="4" w:space="0" w:color="auto"/>
            </w:tcBorders>
            <w:vAlign w:val="center"/>
          </w:tcPr>
          <w:p w:rsidR="00953424" w:rsidRDefault="00001E1F">
            <w:pPr>
              <w:spacing w:line="240" w:lineRule="exact"/>
              <w:rPr>
                <w:rFonts w:ascii="仿宋_GB2312" w:eastAsia="仿宋_GB2312"/>
                <w:sz w:val="18"/>
                <w:szCs w:val="18"/>
              </w:rPr>
            </w:pPr>
            <w:r>
              <w:rPr>
                <w:rFonts w:ascii="仿宋_GB2312" w:eastAsia="仿宋_GB2312" w:hint="eastAsia"/>
                <w:sz w:val="18"/>
                <w:szCs w:val="18"/>
              </w:rPr>
              <w:t>1482.</w:t>
            </w:r>
            <w:r w:rsidR="00C01DBB">
              <w:rPr>
                <w:rFonts w:ascii="仿宋_GB2312" w:eastAsia="仿宋_GB2312" w:hint="eastAsia"/>
                <w:sz w:val="18"/>
                <w:szCs w:val="18"/>
              </w:rPr>
              <w:t>69</w:t>
            </w: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2</w:t>
            </w:r>
          </w:p>
        </w:tc>
        <w:tc>
          <w:tcPr>
            <w:tcW w:w="851" w:type="dxa"/>
            <w:tcBorders>
              <w:top w:val="nil"/>
              <w:left w:val="nil"/>
              <w:bottom w:val="single" w:sz="4" w:space="0" w:color="auto"/>
              <w:right w:val="single" w:sz="4" w:space="0" w:color="auto"/>
            </w:tcBorders>
            <w:vAlign w:val="center"/>
          </w:tcPr>
          <w:p w:rsidR="00953424" w:rsidRDefault="00001E1F">
            <w:pPr>
              <w:spacing w:line="240" w:lineRule="exact"/>
              <w:rPr>
                <w:rFonts w:ascii="仿宋_GB2312" w:eastAsia="仿宋_GB2312"/>
                <w:sz w:val="18"/>
                <w:szCs w:val="18"/>
              </w:rPr>
            </w:pPr>
            <w:r>
              <w:rPr>
                <w:rFonts w:ascii="仿宋_GB2312" w:eastAsia="仿宋_GB2312" w:hint="eastAsia"/>
                <w:sz w:val="18"/>
                <w:szCs w:val="18"/>
              </w:rPr>
              <w:t>834.55</w:t>
            </w: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二、外交支出</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134"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bookmarkEnd w:id="0"/>
      <w:tr w:rsidR="00953424" w:rsidTr="008A3B5C">
        <w:trPr>
          <w:trHeight w:hRule="exact" w:val="334"/>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3</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三、国防支出</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134"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02"/>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4</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四、公共安全支出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五、事业收入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5</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五、教育支出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六、经营收入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6</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六、科学技术支出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七、附属</w:t>
            </w:r>
            <w:r w:rsidR="0091666A">
              <w:rPr>
                <w:rFonts w:ascii="仿宋_GB2312" w:eastAsia="仿宋_GB2312" w:hint="eastAsia"/>
                <w:sz w:val="18"/>
                <w:szCs w:val="18"/>
              </w:rPr>
              <w:t>部门</w:t>
            </w:r>
            <w:r>
              <w:rPr>
                <w:rFonts w:ascii="仿宋_GB2312" w:eastAsia="仿宋_GB2312" w:hint="eastAsia"/>
                <w:sz w:val="18"/>
                <w:szCs w:val="18"/>
              </w:rPr>
              <w:t>上缴收入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7</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七、文化旅游体育与传媒支出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r>
              <w:rPr>
                <w:rFonts w:ascii="仿宋_GB2312" w:eastAsia="仿宋_GB2312" w:hint="eastAsia"/>
                <w:sz w:val="18"/>
                <w:szCs w:val="18"/>
              </w:rPr>
              <w:t>八、其他收入</w:t>
            </w: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8</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八、社会保障和就业支出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134" w:type="dxa"/>
            <w:tcBorders>
              <w:top w:val="nil"/>
              <w:left w:val="single" w:sz="4" w:space="0" w:color="auto"/>
              <w:bottom w:val="single" w:sz="4" w:space="0" w:color="auto"/>
              <w:right w:val="single" w:sz="4" w:space="0" w:color="auto"/>
            </w:tcBorders>
            <w:vAlign w:val="center"/>
          </w:tcPr>
          <w:p w:rsidR="00953424" w:rsidRDefault="00C01DBB">
            <w:pPr>
              <w:spacing w:line="240" w:lineRule="exact"/>
              <w:rPr>
                <w:rFonts w:ascii="仿宋_GB2312" w:eastAsia="仿宋_GB2312"/>
                <w:sz w:val="18"/>
                <w:szCs w:val="18"/>
              </w:rPr>
            </w:pPr>
            <w:r>
              <w:rPr>
                <w:rFonts w:ascii="仿宋_GB2312" w:eastAsia="仿宋_GB2312" w:hint="eastAsia"/>
                <w:sz w:val="18"/>
                <w:szCs w:val="18"/>
              </w:rPr>
              <w:t>66.23</w:t>
            </w: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9</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九、卫生健康支出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10</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十、节能环保支出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11</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十一、城乡社区支出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134" w:type="dxa"/>
            <w:tcBorders>
              <w:top w:val="nil"/>
              <w:left w:val="single" w:sz="4" w:space="0" w:color="auto"/>
              <w:bottom w:val="single" w:sz="4" w:space="0" w:color="auto"/>
              <w:right w:val="single" w:sz="4" w:space="0" w:color="auto"/>
            </w:tcBorders>
            <w:vAlign w:val="center"/>
          </w:tcPr>
          <w:p w:rsidR="00953424" w:rsidRDefault="00C01DBB">
            <w:pPr>
              <w:spacing w:line="240" w:lineRule="exact"/>
              <w:rPr>
                <w:rFonts w:ascii="仿宋_GB2312" w:eastAsia="仿宋_GB2312"/>
                <w:sz w:val="18"/>
                <w:szCs w:val="18"/>
              </w:rPr>
            </w:pPr>
            <w:r>
              <w:rPr>
                <w:rFonts w:ascii="仿宋_GB2312" w:eastAsia="仿宋_GB2312" w:hint="eastAsia"/>
                <w:sz w:val="18"/>
                <w:szCs w:val="18"/>
              </w:rPr>
              <w:t>1024.55</w:t>
            </w:r>
          </w:p>
        </w:tc>
      </w:tr>
      <w:tr w:rsidR="00953424"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12</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十二、农林水支出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13</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十三、交通运输支出</w:t>
            </w:r>
          </w:p>
        </w:tc>
        <w:tc>
          <w:tcPr>
            <w:tcW w:w="708" w:type="dxa"/>
            <w:tcBorders>
              <w:top w:val="nil"/>
              <w:left w:val="single" w:sz="4" w:space="0" w:color="auto"/>
              <w:bottom w:val="single" w:sz="4" w:space="0" w:color="auto"/>
              <w:right w:val="nil"/>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134"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14</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十四、资源勘探工业信息等支出</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134"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r>
      <w:tr w:rsidR="00953424" w:rsidTr="00A1483F">
        <w:trPr>
          <w:trHeight w:hRule="exact" w:val="284"/>
        </w:trPr>
        <w:tc>
          <w:tcPr>
            <w:tcW w:w="3261" w:type="dxa"/>
            <w:tcBorders>
              <w:top w:val="nil"/>
              <w:left w:val="single" w:sz="4" w:space="0" w:color="auto"/>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sz w:val="18"/>
                <w:szCs w:val="18"/>
              </w:rPr>
              <w:t>15</w:t>
            </w:r>
          </w:p>
        </w:tc>
        <w:tc>
          <w:tcPr>
            <w:tcW w:w="851"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953424" w:rsidRDefault="002A2CF7">
            <w:pPr>
              <w:spacing w:line="240" w:lineRule="exact"/>
              <w:rPr>
                <w:rFonts w:ascii="仿宋_GB2312" w:eastAsia="仿宋_GB2312"/>
                <w:sz w:val="18"/>
                <w:szCs w:val="18"/>
              </w:rPr>
            </w:pPr>
            <w:r w:rsidRPr="002A2CF7">
              <w:rPr>
                <w:rFonts w:ascii="仿宋_GB2312" w:eastAsia="仿宋_GB2312" w:hint="eastAsia"/>
                <w:sz w:val="18"/>
                <w:szCs w:val="18"/>
              </w:rPr>
              <w:t>十五、商业服务业等支出</w:t>
            </w:r>
          </w:p>
        </w:tc>
        <w:tc>
          <w:tcPr>
            <w:tcW w:w="708" w:type="dxa"/>
            <w:tcBorders>
              <w:top w:val="nil"/>
              <w:left w:val="nil"/>
              <w:bottom w:val="single" w:sz="4" w:space="0" w:color="auto"/>
              <w:right w:val="single" w:sz="4" w:space="0" w:color="auto"/>
            </w:tcBorders>
            <w:vAlign w:val="center"/>
          </w:tcPr>
          <w:p w:rsidR="00953424" w:rsidRDefault="00953424">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134" w:type="dxa"/>
            <w:tcBorders>
              <w:top w:val="nil"/>
              <w:left w:val="nil"/>
              <w:bottom w:val="single" w:sz="4" w:space="0" w:color="auto"/>
              <w:right w:val="single" w:sz="4" w:space="0" w:color="auto"/>
            </w:tcBorders>
            <w:vAlign w:val="center"/>
          </w:tcPr>
          <w:p w:rsidR="00953424" w:rsidRDefault="00953424">
            <w:pPr>
              <w:spacing w:line="240" w:lineRule="exact"/>
              <w:rPr>
                <w:rFonts w:ascii="仿宋_GB2312" w:eastAsia="仿宋_GB2312"/>
                <w:sz w:val="18"/>
                <w:szCs w:val="18"/>
              </w:rPr>
            </w:pPr>
          </w:p>
          <w:p w:rsidR="00A1483F" w:rsidRDefault="00A1483F">
            <w:pPr>
              <w:spacing w:line="240" w:lineRule="exact"/>
              <w:rPr>
                <w:rFonts w:ascii="仿宋_GB2312" w:eastAsia="仿宋_GB2312"/>
                <w:sz w:val="18"/>
                <w:szCs w:val="18"/>
              </w:rPr>
            </w:pPr>
          </w:p>
        </w:tc>
      </w:tr>
      <w:bookmarkEnd w:id="1"/>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16</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十六、金融支出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17</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十七、援助其他地区支出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18</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十八、自然资源海洋气象等支出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19</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十九、住房保障支出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sz w:val="18"/>
                <w:szCs w:val="18"/>
              </w:rPr>
              <w:t>41.75</w:t>
            </w: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20</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二十、粮油物资储备支出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21</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二十一、国有资本经营预算支出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284"/>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22</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二十二、灾害防治及应急管理支出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23</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二十三、其他支出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24</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二十四、债务还本支出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二十五、债务付息支出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56</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sidRPr="002A2CF7">
              <w:rPr>
                <w:rFonts w:ascii="仿宋_GB2312" w:eastAsia="仿宋_GB2312" w:hint="eastAsia"/>
                <w:sz w:val="18"/>
                <w:szCs w:val="18"/>
              </w:rPr>
              <w:t>二十六、抗疫特别国债安排的支出</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851" w:type="dxa"/>
            <w:tcBorders>
              <w:top w:val="nil"/>
              <w:left w:val="nil"/>
              <w:bottom w:val="single" w:sz="4" w:space="0" w:color="auto"/>
              <w:right w:val="single" w:sz="4" w:space="0" w:color="auto"/>
            </w:tcBorders>
            <w:vAlign w:val="center"/>
          </w:tcPr>
          <w:p w:rsidR="00A1483F" w:rsidRDefault="00A1483F" w:rsidP="008A3B5C">
            <w:pPr>
              <w:spacing w:line="240" w:lineRule="exact"/>
              <w:rPr>
                <w:rFonts w:ascii="仿宋_GB2312" w:eastAsia="仿宋_GB2312"/>
                <w:b/>
                <w:bCs/>
                <w:sz w:val="18"/>
                <w:szCs w:val="18"/>
              </w:rPr>
            </w:pPr>
            <w:bookmarkStart w:id="2" w:name="OLE_LINK1"/>
            <w:bookmarkStart w:id="3" w:name="OLE_LINK2"/>
            <w:bookmarkStart w:id="4" w:name="OLE_LINK46"/>
            <w:r>
              <w:rPr>
                <w:rFonts w:ascii="仿宋_GB2312" w:eastAsia="仿宋_GB2312" w:hint="eastAsia"/>
                <w:b/>
                <w:bCs/>
                <w:sz w:val="18"/>
                <w:szCs w:val="18"/>
              </w:rPr>
              <w:t>2615.22</w:t>
            </w:r>
            <w:bookmarkEnd w:id="2"/>
            <w:bookmarkEnd w:id="3"/>
            <w:bookmarkEnd w:id="4"/>
          </w:p>
        </w:tc>
        <w:tc>
          <w:tcPr>
            <w:tcW w:w="2835"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sz w:val="18"/>
                <w:szCs w:val="18"/>
              </w:rPr>
              <w:t>使用非财政拨款结余（含专用结余）</w:t>
            </w: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sz w:val="18"/>
                <w:szCs w:val="18"/>
              </w:rPr>
              <w:t>结余分配</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sz w:val="18"/>
                <w:szCs w:val="18"/>
              </w:rPr>
              <w:t>60</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2835"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6</w:t>
            </w:r>
            <w:r>
              <w:rPr>
                <w:rFonts w:ascii="仿宋_GB2312" w:eastAsia="仿宋_GB2312"/>
                <w:sz w:val="18"/>
                <w:szCs w:val="18"/>
              </w:rPr>
              <w:t>1</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p>
        </w:tc>
      </w:tr>
      <w:tr w:rsidR="00A1483F" w:rsidTr="008A3B5C">
        <w:trPr>
          <w:trHeight w:hRule="exact" w:val="329"/>
        </w:trPr>
        <w:tc>
          <w:tcPr>
            <w:tcW w:w="3261"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09" w:type="dxa"/>
            <w:tcBorders>
              <w:top w:val="nil"/>
              <w:left w:val="single" w:sz="4" w:space="0" w:color="auto"/>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851"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bookmarkStart w:id="5" w:name="OLE_LINK3"/>
            <w:bookmarkStart w:id="6" w:name="OLE_LINK4"/>
            <w:bookmarkStart w:id="7" w:name="OLE_LINK5"/>
            <w:bookmarkStart w:id="8" w:name="OLE_LINK6"/>
            <w:bookmarkStart w:id="9" w:name="OLE_LINK72"/>
            <w:r>
              <w:rPr>
                <w:rFonts w:ascii="仿宋_GB2312" w:eastAsia="仿宋_GB2312" w:hint="eastAsia"/>
                <w:b/>
                <w:bCs/>
                <w:sz w:val="18"/>
                <w:szCs w:val="18"/>
              </w:rPr>
              <w:t>2615.22</w:t>
            </w:r>
            <w:bookmarkEnd w:id="5"/>
            <w:bookmarkEnd w:id="6"/>
            <w:bookmarkEnd w:id="7"/>
            <w:bookmarkEnd w:id="8"/>
            <w:bookmarkEnd w:id="9"/>
          </w:p>
        </w:tc>
        <w:tc>
          <w:tcPr>
            <w:tcW w:w="2835"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08" w:type="dxa"/>
            <w:tcBorders>
              <w:top w:val="nil"/>
              <w:left w:val="nil"/>
              <w:bottom w:val="single" w:sz="4" w:space="0" w:color="auto"/>
              <w:right w:val="single" w:sz="4" w:space="0" w:color="auto"/>
            </w:tcBorders>
            <w:vAlign w:val="center"/>
          </w:tcPr>
          <w:p w:rsidR="00A1483F" w:rsidRDefault="00A1483F">
            <w:pPr>
              <w:spacing w:line="240" w:lineRule="exact"/>
              <w:jc w:val="center"/>
              <w:rPr>
                <w:rFonts w:ascii="仿宋_GB2312" w:eastAsia="仿宋_GB2312"/>
                <w:sz w:val="18"/>
                <w:szCs w:val="18"/>
              </w:rPr>
            </w:pPr>
            <w:r>
              <w:rPr>
                <w:rFonts w:ascii="仿宋_GB2312" w:eastAsia="仿宋_GB2312" w:hint="eastAsia"/>
                <w:sz w:val="18"/>
                <w:szCs w:val="18"/>
              </w:rPr>
              <w:t>6</w:t>
            </w:r>
            <w:r>
              <w:rPr>
                <w:rFonts w:ascii="仿宋_GB2312" w:eastAsia="仿宋_GB2312"/>
                <w:sz w:val="18"/>
                <w:szCs w:val="18"/>
              </w:rPr>
              <w:t>2</w:t>
            </w:r>
          </w:p>
        </w:tc>
        <w:tc>
          <w:tcPr>
            <w:tcW w:w="1134" w:type="dxa"/>
            <w:tcBorders>
              <w:top w:val="nil"/>
              <w:left w:val="nil"/>
              <w:bottom w:val="single" w:sz="4" w:space="0" w:color="auto"/>
              <w:right w:val="single" w:sz="4" w:space="0" w:color="auto"/>
            </w:tcBorders>
            <w:vAlign w:val="center"/>
          </w:tcPr>
          <w:p w:rsidR="00A1483F" w:rsidRDefault="00A1483F">
            <w:pPr>
              <w:spacing w:line="240" w:lineRule="exact"/>
              <w:rPr>
                <w:rFonts w:ascii="仿宋_GB2312" w:eastAsia="仿宋_GB2312"/>
                <w:sz w:val="18"/>
                <w:szCs w:val="18"/>
              </w:rPr>
            </w:pPr>
            <w:r>
              <w:rPr>
                <w:rFonts w:ascii="仿宋_GB2312" w:eastAsia="仿宋_GB2312" w:hint="eastAsia"/>
                <w:b/>
                <w:bCs/>
                <w:sz w:val="18"/>
                <w:szCs w:val="18"/>
              </w:rPr>
              <w:t>2615.22</w:t>
            </w:r>
          </w:p>
        </w:tc>
      </w:tr>
    </w:tbl>
    <w:p w:rsidR="00953424" w:rsidRDefault="00953424">
      <w:pPr>
        <w:ind w:firstLineChars="50" w:firstLine="88"/>
        <w:rPr>
          <w:rFonts w:ascii="楷体_GB2312" w:eastAsia="楷体_GB2312"/>
          <w:sz w:val="28"/>
          <w:szCs w:val="28"/>
        </w:rPr>
        <w:sectPr w:rsidR="00953424">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注：1.本表反映</w:t>
      </w:r>
      <w:r w:rsidR="0091666A">
        <w:rPr>
          <w:rFonts w:ascii="仿宋_GB2312" w:eastAsia="仿宋_GB2312" w:hAnsi="宋体" w:hint="eastAsia"/>
          <w:sz w:val="18"/>
          <w:szCs w:val="18"/>
        </w:rPr>
        <w:t>部门</w:t>
      </w:r>
      <w:r>
        <w:rPr>
          <w:rFonts w:ascii="仿宋_GB2312" w:eastAsia="仿宋_GB2312" w:hAnsi="宋体" w:hint="eastAsia"/>
          <w:sz w:val="18"/>
          <w:szCs w:val="18"/>
        </w:rPr>
        <w:t>本年度的总收支和年末结转结余情况。2.本套报表金额</w:t>
      </w:r>
      <w:r w:rsidR="0091666A">
        <w:rPr>
          <w:rFonts w:ascii="仿宋_GB2312" w:eastAsia="仿宋_GB2312" w:hAnsi="宋体" w:hint="eastAsia"/>
          <w:sz w:val="18"/>
          <w:szCs w:val="18"/>
        </w:rPr>
        <w:t>部门</w:t>
      </w:r>
      <w:r>
        <w:rPr>
          <w:rFonts w:ascii="仿宋_GB2312" w:eastAsia="仿宋_GB2312" w:hAnsi="宋体" w:hint="eastAsia"/>
          <w:sz w:val="18"/>
          <w:szCs w:val="18"/>
        </w:rPr>
        <w:t>转换时可能存在尾数误差。</w:t>
      </w: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953424" w:rsidRDefault="00953424">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公开02表 </w:t>
      </w:r>
    </w:p>
    <w:p w:rsidR="00953424" w:rsidRDefault="0091666A" w:rsidP="00F82869">
      <w:pPr>
        <w:tabs>
          <w:tab w:val="left" w:pos="13467"/>
        </w:tabs>
        <w:wordWrap w:val="0"/>
        <w:spacing w:line="400" w:lineRule="exact"/>
        <w:ind w:right="659"/>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金额</w:t>
      </w:r>
      <w:r w:rsidR="00F82869">
        <w:rPr>
          <w:rFonts w:ascii="楷体_GB2312" w:eastAsia="楷体_GB2312" w:hint="eastAsia"/>
          <w:sz w:val="28"/>
          <w:szCs w:val="28"/>
        </w:rPr>
        <w:t xml:space="preserve">                                             </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296"/>
        <w:gridCol w:w="110"/>
        <w:gridCol w:w="1407"/>
        <w:gridCol w:w="1517"/>
        <w:gridCol w:w="1517"/>
        <w:gridCol w:w="1517"/>
        <w:gridCol w:w="1517"/>
        <w:gridCol w:w="1517"/>
        <w:gridCol w:w="1517"/>
        <w:gridCol w:w="1518"/>
      </w:tblGrid>
      <w:tr w:rsidR="00953424">
        <w:trPr>
          <w:trHeight w:val="458"/>
          <w:jc w:val="center"/>
        </w:trPr>
        <w:tc>
          <w:tcPr>
            <w:tcW w:w="2813"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w:t>
            </w:r>
            <w:r w:rsidR="0091666A">
              <w:rPr>
                <w:rFonts w:ascii="仿宋_GB2312" w:eastAsia="仿宋_GB2312" w:hAnsi="宋体" w:cs="宋体" w:hint="eastAsia"/>
                <w:kern w:val="0"/>
                <w:sz w:val="22"/>
                <w:szCs w:val="22"/>
              </w:rPr>
              <w:t>部门</w:t>
            </w:r>
          </w:p>
          <w:p w:rsidR="00953424" w:rsidRDefault="00953424">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953424">
        <w:trPr>
          <w:trHeight w:val="457"/>
          <w:jc w:val="center"/>
        </w:trPr>
        <w:tc>
          <w:tcPr>
            <w:tcW w:w="1406"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科目代码</w:t>
            </w:r>
          </w:p>
        </w:tc>
        <w:tc>
          <w:tcPr>
            <w:tcW w:w="1407"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17" w:type="dxa"/>
            <w:vMerge/>
            <w:tcBorders>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953424" w:rsidRDefault="00953424">
            <w:pPr>
              <w:widowControl/>
              <w:spacing w:line="300" w:lineRule="exact"/>
              <w:ind w:firstLineChars="100" w:firstLine="216"/>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953424" w:rsidRDefault="00953424">
            <w:pPr>
              <w:widowControl/>
              <w:spacing w:line="300" w:lineRule="exact"/>
              <w:ind w:left="648" w:hangingChars="300" w:hanging="648"/>
              <w:jc w:val="center"/>
              <w:rPr>
                <w:rFonts w:ascii="仿宋_GB2312" w:eastAsia="仿宋_GB2312" w:hAnsi="宋体" w:cs="宋体"/>
                <w:kern w:val="0"/>
                <w:sz w:val="22"/>
                <w:szCs w:val="22"/>
              </w:rPr>
            </w:pPr>
          </w:p>
        </w:tc>
        <w:tc>
          <w:tcPr>
            <w:tcW w:w="1518" w:type="dxa"/>
            <w:vMerge/>
            <w:tcBorders>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r>
      <w:tr w:rsidR="00953424">
        <w:trPr>
          <w:trHeight w:val="397"/>
          <w:jc w:val="center"/>
        </w:trPr>
        <w:tc>
          <w:tcPr>
            <w:tcW w:w="2813"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310157">
        <w:trPr>
          <w:trHeight w:val="397"/>
          <w:jc w:val="center"/>
        </w:trPr>
        <w:tc>
          <w:tcPr>
            <w:tcW w:w="2813" w:type="dxa"/>
            <w:gridSpan w:val="3"/>
            <w:tcBorders>
              <w:top w:val="single" w:sz="4" w:space="0" w:color="auto"/>
              <w:left w:val="single" w:sz="4" w:space="0" w:color="auto"/>
              <w:bottom w:val="single" w:sz="4" w:space="0" w:color="auto"/>
              <w:right w:val="single" w:sz="4" w:space="0" w:color="auto"/>
            </w:tcBorders>
            <w:vAlign w:val="center"/>
          </w:tcPr>
          <w:p w:rsidR="00310157" w:rsidRDefault="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bookmarkStart w:id="10" w:name="OLE_LINK23"/>
            <w:bookmarkStart w:id="11" w:name="OLE_LINK24"/>
            <w:bookmarkStart w:id="12" w:name="OLE_LINK47"/>
            <w:r w:rsidRPr="00C01DBB">
              <w:rPr>
                <w:rFonts w:ascii="仿宋_GB2312" w:eastAsia="仿宋_GB2312" w:hAnsi="宋体" w:cs="宋体" w:hint="eastAsia"/>
                <w:kern w:val="0"/>
                <w:sz w:val="22"/>
                <w:szCs w:val="22"/>
              </w:rPr>
              <w:t>2615.22</w:t>
            </w:r>
            <w:bookmarkEnd w:id="10"/>
            <w:bookmarkEnd w:id="11"/>
            <w:bookmarkEnd w:id="12"/>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r w:rsidRPr="00C01DBB">
              <w:rPr>
                <w:rFonts w:ascii="仿宋_GB2312" w:eastAsia="仿宋_GB2312" w:hAnsi="宋体" w:cs="宋体" w:hint="eastAsia"/>
                <w:kern w:val="0"/>
                <w:sz w:val="22"/>
                <w:szCs w:val="22"/>
              </w:rPr>
              <w:t>2615.22</w:t>
            </w: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p>
        </w:tc>
      </w:tr>
      <w:tr w:rsidR="00310157">
        <w:trPr>
          <w:trHeight w:val="397"/>
          <w:jc w:val="center"/>
        </w:trPr>
        <w:tc>
          <w:tcPr>
            <w:tcW w:w="1296" w:type="dxa"/>
            <w:tcBorders>
              <w:top w:val="single" w:sz="4" w:space="0" w:color="auto"/>
              <w:left w:val="single" w:sz="4" w:space="0" w:color="auto"/>
              <w:bottom w:val="single" w:sz="4" w:space="0" w:color="auto"/>
              <w:right w:val="single" w:sz="4" w:space="0" w:color="auto"/>
            </w:tcBorders>
            <w:vAlign w:val="center"/>
          </w:tcPr>
          <w:p w:rsidR="00310157" w:rsidRDefault="00310157" w:rsidP="00C34E8A">
            <w:pPr>
              <w:spacing w:line="300" w:lineRule="exact"/>
              <w:jc w:val="center"/>
              <w:rPr>
                <w:rFonts w:ascii="仿宋_GB2312" w:eastAsia="仿宋_GB2312" w:hAnsi="宋体" w:cs="宋体"/>
                <w:kern w:val="0"/>
                <w:sz w:val="22"/>
                <w:szCs w:val="22"/>
              </w:rPr>
            </w:pPr>
            <w:bookmarkStart w:id="13" w:name="_Hlk208842632"/>
            <w:r>
              <w:rPr>
                <w:rFonts w:ascii="仿宋_GB2312" w:eastAsia="仿宋_GB2312" w:hAnsi="宋体" w:cs="宋体" w:hint="eastAsia"/>
                <w:kern w:val="0"/>
                <w:sz w:val="22"/>
                <w:szCs w:val="22"/>
              </w:rPr>
              <w:t>2010301</w:t>
            </w:r>
          </w:p>
        </w:tc>
        <w:tc>
          <w:tcPr>
            <w:tcW w:w="1517" w:type="dxa"/>
            <w:gridSpan w:val="2"/>
            <w:tcBorders>
              <w:top w:val="single" w:sz="4" w:space="0" w:color="auto"/>
              <w:left w:val="single" w:sz="4" w:space="0" w:color="auto"/>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14" w:name="OLE_LINK7"/>
            <w:bookmarkStart w:id="15" w:name="OLE_LINK8"/>
            <w:bookmarkStart w:id="16" w:name="OLE_LINK25"/>
            <w:r>
              <w:rPr>
                <w:rFonts w:ascii="仿宋_GB2312" w:eastAsia="仿宋_GB2312" w:hAnsi="宋体" w:cs="宋体" w:hint="eastAsia"/>
                <w:kern w:val="0"/>
                <w:sz w:val="22"/>
                <w:szCs w:val="22"/>
              </w:rPr>
              <w:t>244.7</w:t>
            </w:r>
            <w:bookmarkEnd w:id="14"/>
            <w:bookmarkEnd w:id="15"/>
            <w:bookmarkEnd w:id="16"/>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244.7</w:t>
            </w: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10157"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2010350</w:t>
            </w:r>
          </w:p>
        </w:tc>
        <w:tc>
          <w:tcPr>
            <w:tcW w:w="1517" w:type="dxa"/>
            <w:gridSpan w:val="2"/>
            <w:tcBorders>
              <w:top w:val="nil"/>
              <w:left w:val="nil"/>
              <w:bottom w:val="single" w:sz="4" w:space="0" w:color="auto"/>
              <w:right w:val="single" w:sz="4" w:space="0" w:color="auto"/>
            </w:tcBorders>
            <w:vAlign w:val="center"/>
          </w:tcPr>
          <w:p w:rsidR="00310157" w:rsidRDefault="00310157" w:rsidP="00C34E8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事业运行</w:t>
            </w:r>
          </w:p>
        </w:tc>
        <w:tc>
          <w:tcPr>
            <w:tcW w:w="1517" w:type="dxa"/>
            <w:tcBorders>
              <w:top w:val="nil"/>
              <w:left w:val="nil"/>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17" w:name="OLE_LINK9"/>
            <w:bookmarkStart w:id="18" w:name="OLE_LINK10"/>
            <w:r>
              <w:rPr>
                <w:rFonts w:ascii="仿宋_GB2312" w:eastAsia="仿宋_GB2312" w:hAnsi="宋体" w:cs="宋体" w:hint="eastAsia"/>
                <w:kern w:val="0"/>
                <w:sz w:val="22"/>
                <w:szCs w:val="22"/>
              </w:rPr>
              <w:t>1237.99</w:t>
            </w:r>
            <w:bookmarkEnd w:id="17"/>
            <w:bookmarkEnd w:id="18"/>
          </w:p>
        </w:tc>
        <w:tc>
          <w:tcPr>
            <w:tcW w:w="1517" w:type="dxa"/>
            <w:tcBorders>
              <w:top w:val="nil"/>
              <w:left w:val="nil"/>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1237.99</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10157"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2080505</w:t>
            </w:r>
          </w:p>
        </w:tc>
        <w:tc>
          <w:tcPr>
            <w:tcW w:w="1517" w:type="dxa"/>
            <w:gridSpan w:val="2"/>
            <w:tcBorders>
              <w:top w:val="nil"/>
              <w:left w:val="nil"/>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基本养老保险缴费支出</w:t>
            </w:r>
          </w:p>
        </w:tc>
        <w:tc>
          <w:tcPr>
            <w:tcW w:w="1517" w:type="dxa"/>
            <w:tcBorders>
              <w:top w:val="nil"/>
              <w:left w:val="nil"/>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19" w:name="OLE_LINK11"/>
            <w:bookmarkStart w:id="20" w:name="OLE_LINK12"/>
            <w:r>
              <w:rPr>
                <w:rFonts w:ascii="仿宋_GB2312" w:eastAsia="仿宋_GB2312" w:hAnsi="宋体" w:cs="宋体" w:hint="eastAsia"/>
                <w:kern w:val="0"/>
                <w:sz w:val="22"/>
                <w:szCs w:val="22"/>
              </w:rPr>
              <w:t>44.36</w:t>
            </w:r>
            <w:r w:rsidR="00310157">
              <w:rPr>
                <w:rFonts w:ascii="仿宋_GB2312" w:eastAsia="仿宋_GB2312" w:hAnsi="宋体" w:cs="宋体" w:hint="eastAsia"/>
                <w:kern w:val="0"/>
                <w:sz w:val="22"/>
                <w:szCs w:val="22"/>
              </w:rPr>
              <w:t xml:space="preserve">　</w:t>
            </w:r>
            <w:bookmarkEnd w:id="19"/>
            <w:bookmarkEnd w:id="20"/>
          </w:p>
        </w:tc>
        <w:tc>
          <w:tcPr>
            <w:tcW w:w="1517" w:type="dxa"/>
            <w:tcBorders>
              <w:top w:val="nil"/>
              <w:left w:val="nil"/>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44.36　</w:t>
            </w:r>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10157"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2080506</w:t>
            </w:r>
          </w:p>
        </w:tc>
        <w:tc>
          <w:tcPr>
            <w:tcW w:w="1517" w:type="dxa"/>
            <w:gridSpan w:val="2"/>
            <w:tcBorders>
              <w:top w:val="nil"/>
              <w:left w:val="nil"/>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职业年金缴费支出</w:t>
            </w:r>
          </w:p>
        </w:tc>
        <w:tc>
          <w:tcPr>
            <w:tcW w:w="1517" w:type="dxa"/>
            <w:tcBorders>
              <w:top w:val="nil"/>
              <w:left w:val="nil"/>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21" w:name="OLE_LINK13"/>
            <w:bookmarkStart w:id="22" w:name="OLE_LINK14"/>
            <w:r>
              <w:rPr>
                <w:rFonts w:ascii="仿宋_GB2312" w:eastAsia="仿宋_GB2312" w:hAnsi="宋体" w:cs="宋体" w:hint="eastAsia"/>
                <w:kern w:val="0"/>
                <w:sz w:val="22"/>
                <w:szCs w:val="22"/>
              </w:rPr>
              <w:t>21.86</w:t>
            </w:r>
            <w:bookmarkEnd w:id="21"/>
            <w:bookmarkEnd w:id="22"/>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21.86</w:t>
            </w:r>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A28EC"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517" w:type="dxa"/>
            <w:gridSpan w:val="2"/>
            <w:tcBorders>
              <w:top w:val="nil"/>
              <w:left w:val="nil"/>
              <w:bottom w:val="single" w:sz="4" w:space="0" w:color="auto"/>
              <w:right w:val="single" w:sz="4" w:space="0" w:color="auto"/>
            </w:tcBorders>
            <w:vAlign w:val="center"/>
          </w:tcPr>
          <w:p w:rsidR="00310157"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517" w:type="dxa"/>
            <w:tcBorders>
              <w:top w:val="nil"/>
              <w:left w:val="nil"/>
              <w:bottom w:val="single" w:sz="4" w:space="0" w:color="auto"/>
              <w:right w:val="single" w:sz="4" w:space="0" w:color="auto"/>
            </w:tcBorders>
            <w:vAlign w:val="center"/>
          </w:tcPr>
          <w:p w:rsidR="00310157"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190</w:t>
            </w:r>
          </w:p>
        </w:tc>
        <w:tc>
          <w:tcPr>
            <w:tcW w:w="1517" w:type="dxa"/>
            <w:tcBorders>
              <w:top w:val="nil"/>
              <w:left w:val="nil"/>
              <w:bottom w:val="single" w:sz="4" w:space="0" w:color="auto"/>
              <w:right w:val="single" w:sz="4" w:space="0" w:color="auto"/>
            </w:tcBorders>
            <w:vAlign w:val="center"/>
          </w:tcPr>
          <w:p w:rsidR="00310157" w:rsidRDefault="003A28EC"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190</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10157"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517" w:type="dxa"/>
            <w:gridSpan w:val="2"/>
            <w:tcBorders>
              <w:top w:val="nil"/>
              <w:left w:val="nil"/>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517" w:type="dxa"/>
            <w:tcBorders>
              <w:top w:val="nil"/>
              <w:left w:val="nil"/>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23" w:name="OLE_LINK17"/>
            <w:bookmarkStart w:id="24" w:name="OLE_LINK18"/>
            <w:r>
              <w:rPr>
                <w:rFonts w:ascii="仿宋_GB2312" w:eastAsia="仿宋_GB2312" w:hAnsi="宋体" w:cs="宋体" w:hint="eastAsia"/>
                <w:kern w:val="0"/>
                <w:sz w:val="22"/>
                <w:szCs w:val="22"/>
              </w:rPr>
              <w:t>834.55</w:t>
            </w:r>
            <w:bookmarkEnd w:id="23"/>
            <w:bookmarkEnd w:id="24"/>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10157">
        <w:trPr>
          <w:trHeight w:val="397"/>
          <w:jc w:val="center"/>
        </w:trPr>
        <w:tc>
          <w:tcPr>
            <w:tcW w:w="1296" w:type="dxa"/>
            <w:tcBorders>
              <w:top w:val="nil"/>
              <w:left w:val="single" w:sz="4" w:space="0" w:color="auto"/>
              <w:bottom w:val="single" w:sz="4" w:space="0" w:color="auto"/>
              <w:right w:val="single" w:sz="4" w:space="0" w:color="auto"/>
            </w:tcBorders>
            <w:vAlign w:val="center"/>
          </w:tcPr>
          <w:p w:rsidR="00310157" w:rsidRDefault="00310157" w:rsidP="00C34E8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2210201</w:t>
            </w:r>
          </w:p>
        </w:tc>
        <w:tc>
          <w:tcPr>
            <w:tcW w:w="1517" w:type="dxa"/>
            <w:gridSpan w:val="2"/>
            <w:tcBorders>
              <w:top w:val="nil"/>
              <w:left w:val="nil"/>
              <w:bottom w:val="single" w:sz="4" w:space="0" w:color="auto"/>
              <w:right w:val="single" w:sz="4" w:space="0" w:color="auto"/>
            </w:tcBorders>
            <w:vAlign w:val="center"/>
          </w:tcPr>
          <w:p w:rsidR="00310157" w:rsidRDefault="0031015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住房公积金</w:t>
            </w:r>
          </w:p>
        </w:tc>
        <w:tc>
          <w:tcPr>
            <w:tcW w:w="1517" w:type="dxa"/>
            <w:tcBorders>
              <w:top w:val="nil"/>
              <w:left w:val="nil"/>
              <w:bottom w:val="single" w:sz="4" w:space="0" w:color="auto"/>
              <w:right w:val="single" w:sz="4" w:space="0" w:color="auto"/>
            </w:tcBorders>
            <w:vAlign w:val="center"/>
          </w:tcPr>
          <w:p w:rsidR="00310157" w:rsidRDefault="00C01DBB" w:rsidP="00B3594D">
            <w:pPr>
              <w:spacing w:line="300" w:lineRule="exact"/>
              <w:jc w:val="center"/>
              <w:rPr>
                <w:rFonts w:ascii="仿宋_GB2312" w:eastAsia="仿宋_GB2312" w:hAnsi="宋体" w:cs="宋体"/>
                <w:kern w:val="0"/>
                <w:sz w:val="22"/>
                <w:szCs w:val="22"/>
              </w:rPr>
            </w:pPr>
            <w:bookmarkStart w:id="25" w:name="OLE_LINK15"/>
            <w:bookmarkStart w:id="26" w:name="OLE_LINK16"/>
            <w:r>
              <w:rPr>
                <w:rFonts w:ascii="仿宋_GB2312" w:eastAsia="仿宋_GB2312" w:hAnsi="宋体" w:cs="宋体" w:hint="eastAsia"/>
                <w:kern w:val="0"/>
                <w:sz w:val="22"/>
                <w:szCs w:val="22"/>
              </w:rPr>
              <w:t>41.75</w:t>
            </w:r>
            <w:bookmarkEnd w:id="25"/>
            <w:bookmarkEnd w:id="26"/>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C01DBB"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41.75</w:t>
            </w:r>
            <w:r w:rsidR="00310157">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310157" w:rsidRDefault="00310157" w:rsidP="00310157">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bookmarkEnd w:id="13"/>
    <w:p w:rsidR="00953424" w:rsidRDefault="00953424">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本年度取得的各项收入情况。</w:t>
      </w:r>
    </w:p>
    <w:p w:rsidR="003A28EC" w:rsidRDefault="003A28EC" w:rsidP="00C34E8A">
      <w:pPr>
        <w:spacing w:line="500" w:lineRule="exact"/>
        <w:jc w:val="center"/>
        <w:rPr>
          <w:rFonts w:ascii="方正小标宋简体" w:eastAsia="方正小标宋简体"/>
          <w:sz w:val="44"/>
          <w:szCs w:val="44"/>
        </w:rPr>
      </w:pPr>
    </w:p>
    <w:p w:rsidR="003A28EC" w:rsidRDefault="003A28EC" w:rsidP="00C34E8A">
      <w:pPr>
        <w:spacing w:line="500" w:lineRule="exact"/>
        <w:jc w:val="center"/>
        <w:rPr>
          <w:rFonts w:ascii="方正小标宋简体" w:eastAsia="方正小标宋简体"/>
          <w:sz w:val="44"/>
          <w:szCs w:val="44"/>
        </w:r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 xml:space="preserve">                                                                                   公开03表</w:t>
      </w:r>
    </w:p>
    <w:p w:rsidR="00953424" w:rsidRDefault="0091666A" w:rsidP="00056E7F">
      <w:pPr>
        <w:wordWrap w:val="0"/>
        <w:spacing w:line="400" w:lineRule="exact"/>
        <w:ind w:right="552"/>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 xml:space="preserve">                       </w:t>
      </w:r>
      <w:r w:rsidR="00056E7F">
        <w:rPr>
          <w:rFonts w:ascii="楷体_GB2312" w:eastAsia="楷体_GB2312" w:hint="eastAsia"/>
          <w:sz w:val="28"/>
          <w:szCs w:val="28"/>
        </w:rPr>
        <w:t xml:space="preserve">                        </w:t>
      </w:r>
      <w:r w:rsidR="00953424">
        <w:rPr>
          <w:rFonts w:ascii="楷体_GB2312" w:eastAsia="楷体_GB2312" w:hint="eastAsia"/>
          <w:sz w:val="28"/>
          <w:szCs w:val="28"/>
        </w:rPr>
        <w:t>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344"/>
        <w:gridCol w:w="57"/>
        <w:gridCol w:w="1401"/>
        <w:gridCol w:w="1762"/>
        <w:gridCol w:w="1763"/>
        <w:gridCol w:w="1763"/>
        <w:gridCol w:w="1762"/>
        <w:gridCol w:w="1763"/>
        <w:gridCol w:w="1763"/>
      </w:tblGrid>
      <w:tr w:rsidR="00953424">
        <w:trPr>
          <w:trHeight w:val="458"/>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762"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763"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w:t>
            </w:r>
            <w:r w:rsidR="0091666A">
              <w:rPr>
                <w:rFonts w:ascii="仿宋_GB2312" w:eastAsia="仿宋_GB2312" w:hAnsi="宋体" w:cs="宋体" w:hint="eastAsia"/>
                <w:kern w:val="0"/>
                <w:sz w:val="22"/>
                <w:szCs w:val="22"/>
              </w:rPr>
              <w:t>部门</w:t>
            </w:r>
          </w:p>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95342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科目代码</w:t>
            </w:r>
          </w:p>
        </w:tc>
        <w:tc>
          <w:tcPr>
            <w:tcW w:w="1401"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62"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2"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r>
      <w:tr w:rsidR="00953424">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762"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953424">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762" w:type="dxa"/>
            <w:tcBorders>
              <w:top w:val="single" w:sz="4" w:space="0" w:color="auto"/>
              <w:left w:val="nil"/>
              <w:bottom w:val="single" w:sz="4" w:space="0" w:color="auto"/>
              <w:right w:val="single" w:sz="4" w:space="0" w:color="auto"/>
            </w:tcBorders>
            <w:vAlign w:val="center"/>
          </w:tcPr>
          <w:p w:rsidR="00953424"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2615.22</w:t>
            </w:r>
          </w:p>
        </w:tc>
        <w:tc>
          <w:tcPr>
            <w:tcW w:w="1763" w:type="dxa"/>
            <w:tcBorders>
              <w:top w:val="single" w:sz="4" w:space="0" w:color="auto"/>
              <w:left w:val="nil"/>
              <w:bottom w:val="single" w:sz="4" w:space="0" w:color="auto"/>
              <w:right w:val="single" w:sz="4" w:space="0" w:color="auto"/>
            </w:tcBorders>
            <w:vAlign w:val="center"/>
          </w:tcPr>
          <w:p w:rsidR="00953424" w:rsidRDefault="00C566C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497.33</w:t>
            </w:r>
          </w:p>
        </w:tc>
        <w:tc>
          <w:tcPr>
            <w:tcW w:w="1763" w:type="dxa"/>
            <w:tcBorders>
              <w:top w:val="single" w:sz="4" w:space="0" w:color="auto"/>
              <w:left w:val="nil"/>
              <w:bottom w:val="single" w:sz="4" w:space="0" w:color="auto"/>
              <w:right w:val="single" w:sz="4" w:space="0" w:color="auto"/>
            </w:tcBorders>
            <w:vAlign w:val="center"/>
          </w:tcPr>
          <w:p w:rsidR="00953424" w:rsidRDefault="00C566C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2117.89</w:t>
            </w:r>
          </w:p>
        </w:tc>
        <w:tc>
          <w:tcPr>
            <w:tcW w:w="1762"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r>
      <w:tr w:rsidR="003A28EC">
        <w:trPr>
          <w:trHeight w:val="406"/>
          <w:jc w:val="center"/>
        </w:trPr>
        <w:tc>
          <w:tcPr>
            <w:tcW w:w="1344" w:type="dxa"/>
            <w:tcBorders>
              <w:top w:val="single" w:sz="4" w:space="0" w:color="auto"/>
              <w:left w:val="single" w:sz="4" w:space="0" w:color="auto"/>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762" w:type="dxa"/>
            <w:tcBorders>
              <w:top w:val="single" w:sz="4" w:space="0" w:color="auto"/>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244.7</w:t>
            </w:r>
          </w:p>
        </w:tc>
        <w:tc>
          <w:tcPr>
            <w:tcW w:w="1763" w:type="dxa"/>
            <w:tcBorders>
              <w:top w:val="single" w:sz="4" w:space="0" w:color="auto"/>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3A28EC" w:rsidRDefault="003A28EC" w:rsidP="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244.7</w:t>
            </w:r>
          </w:p>
        </w:tc>
        <w:tc>
          <w:tcPr>
            <w:tcW w:w="1762" w:type="dxa"/>
            <w:tcBorders>
              <w:top w:val="single" w:sz="4" w:space="0" w:color="auto"/>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2010350</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事业运行</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1237.99</w:t>
            </w:r>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389.35</w:t>
            </w: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848.64</w:t>
            </w: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2080505</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基本养老保险缴费支出</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bookmarkStart w:id="27" w:name="OLE_LINK34"/>
            <w:bookmarkStart w:id="28" w:name="OLE_LINK35"/>
            <w:r>
              <w:rPr>
                <w:rFonts w:ascii="仿宋_GB2312" w:eastAsia="仿宋_GB2312" w:hAnsi="宋体" w:cs="宋体" w:hint="eastAsia"/>
                <w:kern w:val="0"/>
                <w:sz w:val="22"/>
                <w:szCs w:val="22"/>
              </w:rPr>
              <w:t xml:space="preserve">44.36　</w:t>
            </w:r>
            <w:bookmarkEnd w:id="27"/>
            <w:bookmarkEnd w:id="28"/>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44.36　</w:t>
            </w: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ind w:right="90"/>
              <w:jc w:val="center"/>
              <w:rPr>
                <w:rFonts w:ascii="仿宋_GB2312" w:eastAsia="仿宋_GB2312" w:hAnsi="宋体" w:cs="宋体"/>
                <w:kern w:val="0"/>
                <w:sz w:val="22"/>
                <w:szCs w:val="22"/>
              </w:rPr>
            </w:pP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2080506</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职业年金缴费支出</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bookmarkStart w:id="29" w:name="OLE_LINK36"/>
            <w:bookmarkStart w:id="30" w:name="OLE_LINK37"/>
            <w:r>
              <w:rPr>
                <w:rFonts w:ascii="仿宋_GB2312" w:eastAsia="仿宋_GB2312" w:hAnsi="宋体" w:cs="宋体" w:hint="eastAsia"/>
                <w:kern w:val="0"/>
                <w:sz w:val="22"/>
                <w:szCs w:val="22"/>
              </w:rPr>
              <w:t>21.86</w:t>
            </w:r>
            <w:bookmarkEnd w:id="29"/>
            <w:bookmarkEnd w:id="30"/>
            <w:r>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21.86</w:t>
            </w: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jc w:val="center"/>
              <w:rPr>
                <w:rFonts w:ascii="仿宋_GB2312" w:eastAsia="仿宋_GB2312" w:hAnsi="宋体" w:cs="宋体"/>
                <w:kern w:val="0"/>
                <w:sz w:val="22"/>
                <w:szCs w:val="22"/>
              </w:rPr>
            </w:pP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bookmarkStart w:id="31" w:name="OLE_LINK30"/>
            <w:bookmarkStart w:id="32" w:name="OLE_LINK31"/>
            <w:r>
              <w:rPr>
                <w:rFonts w:ascii="仿宋_GB2312" w:eastAsia="仿宋_GB2312" w:hAnsi="宋体" w:cs="宋体" w:hint="eastAsia"/>
                <w:kern w:val="0"/>
                <w:sz w:val="22"/>
                <w:szCs w:val="22"/>
              </w:rPr>
              <w:t>190</w:t>
            </w:r>
            <w:bookmarkEnd w:id="31"/>
            <w:bookmarkEnd w:id="32"/>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190</w:t>
            </w: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bookmarkStart w:id="33" w:name="OLE_LINK32"/>
            <w:bookmarkStart w:id="34" w:name="OLE_LINK33"/>
            <w:r>
              <w:rPr>
                <w:rFonts w:ascii="仿宋_GB2312" w:eastAsia="仿宋_GB2312" w:hAnsi="宋体" w:cs="宋体" w:hint="eastAsia"/>
                <w:kern w:val="0"/>
                <w:sz w:val="22"/>
                <w:szCs w:val="22"/>
              </w:rPr>
              <w:t xml:space="preserve">834.55　</w:t>
            </w:r>
            <w:bookmarkEnd w:id="33"/>
            <w:bookmarkEnd w:id="34"/>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834.55　</w:t>
            </w: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3A28EC">
        <w:trPr>
          <w:trHeight w:val="406"/>
          <w:jc w:val="center"/>
        </w:trPr>
        <w:tc>
          <w:tcPr>
            <w:tcW w:w="1344" w:type="dxa"/>
            <w:tcBorders>
              <w:top w:val="nil"/>
              <w:left w:val="single" w:sz="4" w:space="0" w:color="auto"/>
              <w:bottom w:val="single" w:sz="4" w:space="0" w:color="auto"/>
              <w:right w:val="nil"/>
            </w:tcBorders>
            <w:vAlign w:val="center"/>
          </w:tcPr>
          <w:p w:rsidR="003A28EC" w:rsidRDefault="003A28E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2210201</w:t>
            </w:r>
          </w:p>
        </w:tc>
        <w:tc>
          <w:tcPr>
            <w:tcW w:w="1458" w:type="dxa"/>
            <w:gridSpan w:val="2"/>
            <w:tcBorders>
              <w:top w:val="nil"/>
              <w:left w:val="single" w:sz="4" w:space="0" w:color="auto"/>
              <w:bottom w:val="single" w:sz="4" w:space="0" w:color="auto"/>
              <w:right w:val="single" w:sz="4" w:space="0" w:color="auto"/>
            </w:tcBorders>
            <w:vAlign w:val="center"/>
          </w:tcPr>
          <w:p w:rsidR="003A28EC" w:rsidRDefault="003A28E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住房公积金</w:t>
            </w:r>
          </w:p>
        </w:tc>
        <w:tc>
          <w:tcPr>
            <w:tcW w:w="1762" w:type="dxa"/>
            <w:tcBorders>
              <w:top w:val="nil"/>
              <w:left w:val="nil"/>
              <w:bottom w:val="single" w:sz="4" w:space="0" w:color="auto"/>
              <w:right w:val="nil"/>
            </w:tcBorders>
            <w:vAlign w:val="center"/>
          </w:tcPr>
          <w:p w:rsidR="003A28EC" w:rsidRDefault="003A28EC">
            <w:pPr>
              <w:spacing w:line="300" w:lineRule="exact"/>
              <w:jc w:val="center"/>
              <w:rPr>
                <w:rFonts w:ascii="仿宋_GB2312" w:eastAsia="仿宋_GB2312" w:hAnsi="宋体" w:cs="宋体"/>
                <w:kern w:val="0"/>
                <w:sz w:val="22"/>
                <w:szCs w:val="22"/>
              </w:rPr>
            </w:pPr>
            <w:bookmarkStart w:id="35" w:name="OLE_LINK28"/>
            <w:bookmarkStart w:id="36" w:name="OLE_LINK29"/>
            <w:r>
              <w:rPr>
                <w:rFonts w:ascii="仿宋_GB2312" w:eastAsia="仿宋_GB2312" w:hAnsi="宋体" w:cs="宋体" w:hint="eastAsia"/>
                <w:kern w:val="0"/>
                <w:sz w:val="22"/>
                <w:szCs w:val="22"/>
              </w:rPr>
              <w:t>41.75</w:t>
            </w:r>
            <w:bookmarkEnd w:id="35"/>
            <w:bookmarkEnd w:id="36"/>
            <w:r>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nil"/>
            </w:tcBorders>
            <w:vAlign w:val="center"/>
          </w:tcPr>
          <w:p w:rsidR="003A28EC" w:rsidRDefault="003A28EC"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41.75　</w:t>
            </w:r>
          </w:p>
        </w:tc>
        <w:tc>
          <w:tcPr>
            <w:tcW w:w="1763" w:type="dxa"/>
            <w:tcBorders>
              <w:top w:val="nil"/>
              <w:left w:val="single" w:sz="4" w:space="0" w:color="auto"/>
              <w:bottom w:val="single" w:sz="4" w:space="0" w:color="auto"/>
              <w:right w:val="single" w:sz="4" w:space="0" w:color="auto"/>
            </w:tcBorders>
            <w:vAlign w:val="center"/>
          </w:tcPr>
          <w:p w:rsidR="003A28EC" w:rsidRDefault="003A28EC" w:rsidP="00881118">
            <w:pPr>
              <w:widowControl/>
              <w:spacing w:line="300" w:lineRule="exact"/>
              <w:jc w:val="center"/>
              <w:rPr>
                <w:rFonts w:ascii="仿宋_GB2312" w:eastAsia="仿宋_GB2312" w:hAnsi="宋体" w:cs="宋体"/>
                <w:kern w:val="0"/>
                <w:sz w:val="22"/>
                <w:szCs w:val="22"/>
              </w:rPr>
            </w:pPr>
          </w:p>
        </w:tc>
        <w:tc>
          <w:tcPr>
            <w:tcW w:w="1762"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3A28EC" w:rsidRDefault="003A28E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953424" w:rsidRDefault="00953424">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本年度各项支出情况。</w:t>
      </w:r>
    </w:p>
    <w:p w:rsidR="00953424" w:rsidRDefault="00953424">
      <w:pPr>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 xml:space="preserve">     公开04表</w:t>
      </w:r>
    </w:p>
    <w:p w:rsidR="00953424" w:rsidRDefault="0091666A" w:rsidP="002A2CF7">
      <w:pPr>
        <w:spacing w:line="400" w:lineRule="exact"/>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 xml:space="preserve">                         </w:t>
      </w:r>
      <w:r w:rsidR="00056E7F">
        <w:rPr>
          <w:rFonts w:ascii="楷体_GB2312" w:eastAsia="楷体_GB2312" w:hint="eastAsia"/>
          <w:sz w:val="28"/>
          <w:szCs w:val="28"/>
        </w:rPr>
        <w:t xml:space="preserve">                       </w:t>
      </w:r>
      <w:r w:rsidR="00953424">
        <w:rPr>
          <w:rFonts w:ascii="楷体_GB2312" w:eastAsia="楷体_GB2312" w:hint="eastAsia"/>
          <w:sz w:val="28"/>
          <w:szCs w:val="28"/>
        </w:rPr>
        <w:t>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022"/>
        <w:gridCol w:w="540"/>
        <w:gridCol w:w="1261"/>
        <w:gridCol w:w="2879"/>
        <w:gridCol w:w="540"/>
        <w:gridCol w:w="1090"/>
        <w:gridCol w:w="1417"/>
        <w:gridCol w:w="1418"/>
        <w:gridCol w:w="1559"/>
      </w:tblGrid>
      <w:tr w:rsidR="00953424" w:rsidTr="00881118">
        <w:trPr>
          <w:trHeight w:val="402"/>
          <w:jc w:val="center"/>
        </w:trPr>
        <w:tc>
          <w:tcPr>
            <w:tcW w:w="4823" w:type="dxa"/>
            <w:gridSpan w:val="3"/>
            <w:tcBorders>
              <w:top w:val="single" w:sz="4" w:space="0" w:color="auto"/>
              <w:bottom w:val="single" w:sz="4" w:space="0" w:color="auto"/>
              <w:right w:val="nil"/>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 入</w:t>
            </w:r>
          </w:p>
        </w:tc>
        <w:tc>
          <w:tcPr>
            <w:tcW w:w="8903" w:type="dxa"/>
            <w:gridSpan w:val="6"/>
            <w:tcBorders>
              <w:top w:val="single" w:sz="4" w:space="0" w:color="auto"/>
              <w:left w:val="nil"/>
              <w:bottom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 出</w:t>
            </w:r>
          </w:p>
        </w:tc>
      </w:tr>
      <w:tr w:rsidR="00953424" w:rsidTr="00881118">
        <w:trPr>
          <w:trHeight w:val="630"/>
          <w:jc w:val="center"/>
        </w:trPr>
        <w:tc>
          <w:tcPr>
            <w:tcW w:w="3022" w:type="dxa"/>
            <w:tcBorders>
              <w:top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261"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879"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953424" w:rsidTr="00881118">
        <w:trPr>
          <w:trHeight w:val="330"/>
          <w:jc w:val="center"/>
        </w:trPr>
        <w:tc>
          <w:tcPr>
            <w:tcW w:w="3022" w:type="dxa"/>
            <w:tcBorders>
              <w:top w:val="single" w:sz="4" w:space="0" w:color="auto"/>
              <w:bottom w:val="single" w:sz="4" w:space="0" w:color="auto"/>
              <w:right w:val="single" w:sz="4" w:space="0" w:color="auto"/>
            </w:tcBorders>
            <w:vAlign w:val="center"/>
          </w:tcPr>
          <w:p w:rsidR="00953424" w:rsidRDefault="00953424" w:rsidP="005E0A02">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p>
        </w:tc>
        <w:tc>
          <w:tcPr>
            <w:tcW w:w="1261"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879"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vAlign w:val="center"/>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tcPr>
          <w:p w:rsidR="00953424" w:rsidRDefault="0095342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r>
              <w:rPr>
                <w:rFonts w:ascii="仿宋_GB2312" w:eastAsia="仿宋_GB2312" w:hint="eastAsia"/>
                <w:sz w:val="18"/>
                <w:szCs w:val="18"/>
              </w:rPr>
              <w:t>1780.67</w:t>
            </w:r>
          </w:p>
        </w:tc>
        <w:tc>
          <w:tcPr>
            <w:tcW w:w="2879" w:type="dxa"/>
            <w:tcBorders>
              <w:top w:val="single" w:sz="4" w:space="0" w:color="auto"/>
              <w:left w:val="single" w:sz="4" w:space="0" w:color="auto"/>
              <w:bottom w:val="single" w:sz="4" w:space="0" w:color="auto"/>
              <w:right w:val="single" w:sz="4" w:space="0" w:color="auto"/>
            </w:tcBorders>
            <w:vAlign w:val="center"/>
          </w:tcPr>
          <w:p w:rsidR="00C566C9" w:rsidRPr="002A2CF7"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一、一般公共服务支出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bookmarkStart w:id="37" w:name="OLE_LINK42"/>
            <w:bookmarkStart w:id="38" w:name="OLE_LINK43"/>
            <w:r>
              <w:rPr>
                <w:rFonts w:ascii="仿宋_GB2312" w:eastAsia="仿宋_GB2312" w:hint="eastAsia"/>
                <w:sz w:val="18"/>
                <w:szCs w:val="18"/>
              </w:rPr>
              <w:t>1482.69</w:t>
            </w:r>
            <w:bookmarkEnd w:id="37"/>
            <w:bookmarkEnd w:id="38"/>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int="eastAsia"/>
                <w:sz w:val="18"/>
                <w:szCs w:val="18"/>
              </w:rPr>
              <w:t>1482.69</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2</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r>
              <w:rPr>
                <w:rFonts w:ascii="仿宋_GB2312" w:eastAsia="仿宋_GB2312" w:hint="eastAsia"/>
                <w:sz w:val="18"/>
                <w:szCs w:val="18"/>
              </w:rPr>
              <w:t>834.55</w:t>
            </w: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二、外交支出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3</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三、国防支出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4</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rsidP="00A44C14">
            <w:pPr>
              <w:widowControl/>
              <w:spacing w:line="300" w:lineRule="exact"/>
              <w:jc w:val="center"/>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四、公共安全支出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5</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五、教育支出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6</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六、科学技术支出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7</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七、文化旅游体育与传媒支出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right"/>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8</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八、社会保障和就业支出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bookmarkStart w:id="39" w:name="OLE_LINK44"/>
            <w:bookmarkStart w:id="40" w:name="OLE_LINK45"/>
            <w:r>
              <w:rPr>
                <w:rFonts w:ascii="仿宋_GB2312" w:eastAsia="仿宋_GB2312" w:hint="eastAsia"/>
                <w:sz w:val="18"/>
                <w:szCs w:val="18"/>
              </w:rPr>
              <w:t>66.23</w:t>
            </w:r>
            <w:bookmarkEnd w:id="39"/>
            <w:bookmarkEnd w:id="40"/>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int="eastAsia"/>
                <w:sz w:val="18"/>
                <w:szCs w:val="18"/>
              </w:rPr>
              <w:t>66.23</w:t>
            </w: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9</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九、卫生健康支出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10</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十、节能环保支出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11</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十一、城乡社区支出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r>
              <w:rPr>
                <w:rFonts w:ascii="仿宋_GB2312" w:eastAsia="仿宋_GB2312" w:hint="eastAsia"/>
                <w:sz w:val="18"/>
                <w:szCs w:val="18"/>
              </w:rPr>
              <w:t>1024.55</w:t>
            </w: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190</w:t>
            </w:r>
          </w:p>
        </w:tc>
        <w:tc>
          <w:tcPr>
            <w:tcW w:w="1418" w:type="dxa"/>
            <w:tcBorders>
              <w:top w:val="single" w:sz="4" w:space="0" w:color="auto"/>
              <w:left w:val="single" w:sz="4" w:space="0" w:color="auto"/>
              <w:bottom w:val="single" w:sz="4" w:space="0" w:color="auto"/>
            </w:tcBorders>
            <w:vAlign w:val="center"/>
          </w:tcPr>
          <w:p w:rsidR="00C566C9" w:rsidRDefault="00DF311B">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834.55</w:t>
            </w: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12</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十二、农林水支出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13</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十三、交通运输支出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14</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十四、资源勘探工业信息等支出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15</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十五、商业服务业等支出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16</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十六、金融支出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C566C9" w:rsidTr="00881118">
        <w:trPr>
          <w:trHeight w:val="330"/>
          <w:jc w:val="center"/>
        </w:trPr>
        <w:tc>
          <w:tcPr>
            <w:tcW w:w="3022" w:type="dxa"/>
            <w:tcBorders>
              <w:top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sz w:val="18"/>
                <w:szCs w:val="18"/>
              </w:rPr>
              <w:t>17</w:t>
            </w:r>
          </w:p>
        </w:tc>
        <w:tc>
          <w:tcPr>
            <w:tcW w:w="1261"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rPr>
                <w:rFonts w:ascii="仿宋_GB2312" w:eastAsia="仿宋_GB2312"/>
                <w:sz w:val="18"/>
                <w:szCs w:val="18"/>
              </w:rPr>
            </w:pPr>
            <w:r w:rsidRPr="002A2CF7">
              <w:rPr>
                <w:rFonts w:ascii="仿宋_GB2312" w:eastAsia="仿宋_GB2312" w:hint="eastAsia"/>
                <w:sz w:val="18"/>
                <w:szCs w:val="18"/>
              </w:rPr>
              <w:t>十七、援助其他地区支出</w:t>
            </w:r>
          </w:p>
        </w:tc>
        <w:tc>
          <w:tcPr>
            <w:tcW w:w="540" w:type="dxa"/>
            <w:tcBorders>
              <w:top w:val="single" w:sz="4" w:space="0" w:color="auto"/>
              <w:left w:val="single" w:sz="4" w:space="0" w:color="auto"/>
              <w:bottom w:val="single" w:sz="4" w:space="0" w:color="auto"/>
              <w:right w:val="single" w:sz="4" w:space="0" w:color="auto"/>
            </w:tcBorders>
            <w:vAlign w:val="center"/>
          </w:tcPr>
          <w:p w:rsidR="00C566C9" w:rsidRDefault="00C566C9" w:rsidP="00B3594D">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090" w:type="dxa"/>
            <w:tcBorders>
              <w:top w:val="single" w:sz="4" w:space="0" w:color="auto"/>
              <w:left w:val="single" w:sz="4" w:space="0" w:color="auto"/>
              <w:bottom w:val="single" w:sz="4" w:space="0" w:color="auto"/>
              <w:right w:val="single" w:sz="4" w:space="0" w:color="auto"/>
            </w:tcBorders>
            <w:vAlign w:val="center"/>
          </w:tcPr>
          <w:p w:rsidR="00C566C9" w:rsidRDefault="00C566C9">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C566C9" w:rsidRDefault="00C566C9">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C566C9" w:rsidRDefault="00C566C9">
            <w:pPr>
              <w:widowControl/>
              <w:spacing w:line="300" w:lineRule="exact"/>
              <w:jc w:val="center"/>
              <w:rPr>
                <w:rFonts w:ascii="仿宋_GB2312" w:eastAsia="仿宋_GB2312" w:hAnsi="宋体" w:cs="宋体"/>
                <w:kern w:val="0"/>
                <w:sz w:val="20"/>
                <w:szCs w:val="20"/>
              </w:rPr>
            </w:pPr>
          </w:p>
        </w:tc>
      </w:tr>
      <w:tr w:rsidR="00A1483F" w:rsidTr="00A1483F">
        <w:trPr>
          <w:trHeight w:val="330"/>
          <w:jc w:val="center"/>
        </w:trPr>
        <w:tc>
          <w:tcPr>
            <w:tcW w:w="13726" w:type="dxa"/>
            <w:gridSpan w:val="9"/>
            <w:tcBorders>
              <w:top w:val="single" w:sz="4" w:space="0" w:color="auto"/>
              <w:bottom w:val="single" w:sz="4" w:space="0" w:color="auto"/>
            </w:tcBorders>
            <w:vAlign w:val="center"/>
          </w:tcPr>
          <w:p w:rsidR="00A1483F" w:rsidRDefault="00A1483F" w:rsidP="00A1483F">
            <w:pPr>
              <w:widowControl/>
              <w:spacing w:line="300" w:lineRule="exact"/>
              <w:ind w:firstLineChars="938" w:firstLine="1837"/>
              <w:rPr>
                <w:rFonts w:ascii="仿宋_GB2312" w:eastAsia="仿宋_GB2312" w:hAnsi="宋体" w:cs="宋体"/>
                <w:kern w:val="0"/>
                <w:sz w:val="20"/>
                <w:szCs w:val="20"/>
              </w:rPr>
            </w:pPr>
            <w:r>
              <w:rPr>
                <w:rFonts w:ascii="仿宋_GB2312" w:eastAsia="仿宋_GB2312" w:hAnsi="宋体" w:cs="宋体" w:hint="eastAsia"/>
                <w:kern w:val="0"/>
                <w:sz w:val="20"/>
                <w:szCs w:val="20"/>
              </w:rPr>
              <w:lastRenderedPageBreak/>
              <w:t>收 入                                                                                  支 出</w:t>
            </w: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rsidP="00A1483F">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vAlign w:val="center"/>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tcPr>
          <w:p w:rsidR="00A1483F" w:rsidRDefault="00A1483F" w:rsidP="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18</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十八、自然资源海洋气象等支出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19</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十九、住房保障支出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bookmarkStart w:id="41" w:name="OLE_LINK50"/>
            <w:bookmarkStart w:id="42" w:name="OLE_LINK51"/>
            <w:r>
              <w:rPr>
                <w:rFonts w:ascii="仿宋_GB2312" w:eastAsia="仿宋_GB2312" w:hAnsi="宋体" w:cs="宋体" w:hint="eastAsia"/>
                <w:kern w:val="0"/>
                <w:sz w:val="20"/>
                <w:szCs w:val="20"/>
              </w:rPr>
              <w:t>41.75</w:t>
            </w:r>
            <w:bookmarkEnd w:id="41"/>
            <w:bookmarkEnd w:id="42"/>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41.75</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20</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二十、粮油物资储备支出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21</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二十一、国有资本经营预算支出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22</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二十二、灾害防治及应急管理支出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23</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二十三、其他支出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24</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二十四、债务还本支出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56</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二十五、债务付息支出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rPr>
                <w:rFonts w:ascii="仿宋_GB2312" w:eastAsia="仿宋_GB2312"/>
                <w:sz w:val="18"/>
                <w:szCs w:val="18"/>
              </w:rPr>
            </w:pPr>
            <w:r w:rsidRPr="002A2CF7">
              <w:rPr>
                <w:rFonts w:ascii="仿宋_GB2312" w:eastAsia="仿宋_GB2312" w:hint="eastAsia"/>
                <w:sz w:val="18"/>
                <w:szCs w:val="18"/>
              </w:rPr>
              <w:t>二十六、抗疫特别国债安排的支出</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center"/>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44C14">
            <w:pPr>
              <w:widowControl/>
              <w:spacing w:line="300" w:lineRule="exact"/>
              <w:jc w:val="center"/>
              <w:rPr>
                <w:rFonts w:ascii="仿宋_GB2312" w:eastAsia="仿宋_GB2312" w:hAnsi="宋体" w:cs="宋体"/>
                <w:kern w:val="0"/>
                <w:sz w:val="20"/>
                <w:szCs w:val="20"/>
              </w:rPr>
            </w:pPr>
            <w:bookmarkStart w:id="43" w:name="OLE_LINK48"/>
            <w:bookmarkStart w:id="44" w:name="OLE_LINK49"/>
            <w:r w:rsidRPr="00DF311B">
              <w:rPr>
                <w:rFonts w:ascii="仿宋_GB2312" w:eastAsia="仿宋_GB2312" w:hAnsi="宋体" w:cs="宋体" w:hint="eastAsia"/>
                <w:b/>
                <w:kern w:val="0"/>
                <w:sz w:val="20"/>
                <w:szCs w:val="20"/>
              </w:rPr>
              <w:t>2615.22</w:t>
            </w:r>
            <w:bookmarkEnd w:id="43"/>
            <w:bookmarkEnd w:id="44"/>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b/>
                <w:kern w:val="0"/>
                <w:sz w:val="20"/>
                <w:szCs w:val="20"/>
              </w:rPr>
              <w:t>2615.22</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b/>
                <w:bCs/>
                <w:kern w:val="0"/>
                <w:sz w:val="20"/>
                <w:szCs w:val="20"/>
              </w:rPr>
            </w:pPr>
            <w:r>
              <w:rPr>
                <w:rFonts w:ascii="仿宋_GB2312" w:eastAsia="仿宋_GB2312" w:hAnsi="宋体" w:cs="宋体" w:hint="eastAsia"/>
                <w:b/>
                <w:bCs/>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b/>
                <w:bCs/>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年初结转和结余</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44C14">
            <w:pPr>
              <w:widowControl/>
              <w:spacing w:line="300" w:lineRule="exact"/>
              <w:jc w:val="center"/>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年末结转和结余</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sz w:val="18"/>
                <w:szCs w:val="18"/>
              </w:rPr>
              <w:t>60</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rsidP="00881118">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44C14">
            <w:pPr>
              <w:widowControl/>
              <w:spacing w:line="300" w:lineRule="exact"/>
              <w:jc w:val="center"/>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6</w:t>
            </w:r>
            <w:r>
              <w:rPr>
                <w:rFonts w:ascii="仿宋_GB2312" w:eastAsia="仿宋_GB2312"/>
                <w:sz w:val="18"/>
                <w:szCs w:val="18"/>
              </w:rPr>
              <w:t>1</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政府性基金预算财政拨款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44C14">
            <w:pPr>
              <w:widowControl/>
              <w:spacing w:line="300" w:lineRule="exact"/>
              <w:jc w:val="center"/>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6</w:t>
            </w:r>
            <w:r>
              <w:rPr>
                <w:rFonts w:ascii="仿宋_GB2312" w:eastAsia="仿宋_GB2312"/>
                <w:sz w:val="18"/>
                <w:szCs w:val="18"/>
              </w:rPr>
              <w:t>2</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国有资本经营预算财政拨款</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rsidP="00B3594D">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Default="00A1483F" w:rsidP="00A44C14">
            <w:pPr>
              <w:widowControl/>
              <w:spacing w:line="300" w:lineRule="exact"/>
              <w:jc w:val="center"/>
              <w:rPr>
                <w:rFonts w:ascii="仿宋_GB2312" w:eastAsia="仿宋_GB2312" w:hAnsi="宋体" w:cs="宋体"/>
                <w:kern w:val="0"/>
                <w:sz w:val="20"/>
                <w:szCs w:val="20"/>
              </w:rPr>
            </w:pP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63</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kern w:val="0"/>
                <w:sz w:val="20"/>
                <w:szCs w:val="20"/>
              </w:rPr>
            </w:pPr>
          </w:p>
        </w:tc>
      </w:tr>
      <w:tr w:rsidR="00A1483F" w:rsidTr="00881118">
        <w:trPr>
          <w:trHeight w:val="330"/>
          <w:jc w:val="center"/>
        </w:trPr>
        <w:tc>
          <w:tcPr>
            <w:tcW w:w="3022" w:type="dxa"/>
            <w:tcBorders>
              <w:top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32</w:t>
            </w:r>
          </w:p>
        </w:tc>
        <w:tc>
          <w:tcPr>
            <w:tcW w:w="1261" w:type="dxa"/>
            <w:tcBorders>
              <w:top w:val="single" w:sz="4" w:space="0" w:color="auto"/>
              <w:left w:val="single" w:sz="4" w:space="0" w:color="auto"/>
              <w:bottom w:val="single" w:sz="4" w:space="0" w:color="auto"/>
              <w:right w:val="single" w:sz="4" w:space="0" w:color="auto"/>
            </w:tcBorders>
            <w:vAlign w:val="center"/>
          </w:tcPr>
          <w:p w:rsidR="00A1483F" w:rsidRPr="00DF311B" w:rsidRDefault="00A1483F" w:rsidP="00A44C14">
            <w:pPr>
              <w:widowControl/>
              <w:spacing w:line="300" w:lineRule="exact"/>
              <w:jc w:val="center"/>
              <w:rPr>
                <w:rFonts w:ascii="仿宋_GB2312" w:eastAsia="仿宋_GB2312" w:hAnsi="宋体" w:cs="宋体"/>
                <w:b/>
                <w:kern w:val="0"/>
                <w:sz w:val="20"/>
                <w:szCs w:val="20"/>
              </w:rPr>
            </w:pPr>
            <w:r w:rsidRPr="00DF311B">
              <w:rPr>
                <w:rFonts w:ascii="仿宋_GB2312" w:eastAsia="仿宋_GB2312" w:hAnsi="宋体" w:cs="宋体" w:hint="eastAsia"/>
                <w:b/>
                <w:kern w:val="0"/>
                <w:sz w:val="20"/>
                <w:szCs w:val="20"/>
              </w:rPr>
              <w:t>2615.22</w:t>
            </w:r>
          </w:p>
        </w:tc>
        <w:tc>
          <w:tcPr>
            <w:tcW w:w="2879"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64</w:t>
            </w:r>
          </w:p>
        </w:tc>
        <w:tc>
          <w:tcPr>
            <w:tcW w:w="1090"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b/>
                <w:kern w:val="0"/>
                <w:sz w:val="20"/>
                <w:szCs w:val="20"/>
              </w:rPr>
              <w:t>2615.22</w:t>
            </w:r>
          </w:p>
        </w:tc>
        <w:tc>
          <w:tcPr>
            <w:tcW w:w="1417" w:type="dxa"/>
            <w:tcBorders>
              <w:top w:val="single" w:sz="4" w:space="0" w:color="auto"/>
              <w:left w:val="single" w:sz="4" w:space="0" w:color="auto"/>
              <w:bottom w:val="single" w:sz="4" w:space="0" w:color="auto"/>
              <w:right w:val="single" w:sz="4" w:space="0" w:color="auto"/>
            </w:tcBorders>
            <w:vAlign w:val="center"/>
          </w:tcPr>
          <w:p w:rsidR="00A1483F" w:rsidRDefault="00A1483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vAlign w:val="center"/>
          </w:tcPr>
          <w:p w:rsidR="00A1483F" w:rsidRDefault="00A1483F">
            <w:pPr>
              <w:widowControl/>
              <w:spacing w:line="300" w:lineRule="exact"/>
              <w:jc w:val="left"/>
              <w:rPr>
                <w:rFonts w:ascii="仿宋_GB2312" w:eastAsia="仿宋_GB2312" w:hAnsi="宋体" w:cs="宋体"/>
                <w:b/>
                <w:bCs/>
                <w:kern w:val="0"/>
                <w:sz w:val="20"/>
                <w:szCs w:val="20"/>
              </w:rPr>
            </w:pPr>
            <w:r>
              <w:rPr>
                <w:rFonts w:ascii="仿宋_GB2312" w:eastAsia="仿宋_GB2312" w:hAnsi="宋体" w:cs="宋体" w:hint="eastAsia"/>
                <w:b/>
                <w:bCs/>
                <w:kern w:val="0"/>
                <w:sz w:val="20"/>
                <w:szCs w:val="20"/>
              </w:rPr>
              <w:t xml:space="preserve">　</w:t>
            </w:r>
          </w:p>
        </w:tc>
        <w:tc>
          <w:tcPr>
            <w:tcW w:w="1559" w:type="dxa"/>
            <w:tcBorders>
              <w:top w:val="single" w:sz="4" w:space="0" w:color="auto"/>
              <w:left w:val="single" w:sz="4" w:space="0" w:color="auto"/>
              <w:bottom w:val="single" w:sz="4" w:space="0" w:color="auto"/>
            </w:tcBorders>
          </w:tcPr>
          <w:p w:rsidR="00A1483F" w:rsidRDefault="00A1483F">
            <w:pPr>
              <w:widowControl/>
              <w:spacing w:line="300" w:lineRule="exact"/>
              <w:jc w:val="left"/>
              <w:rPr>
                <w:rFonts w:ascii="仿宋_GB2312" w:eastAsia="仿宋_GB2312" w:hAnsi="宋体" w:cs="宋体"/>
                <w:b/>
                <w:bCs/>
                <w:kern w:val="0"/>
                <w:sz w:val="20"/>
                <w:szCs w:val="20"/>
              </w:rPr>
            </w:pPr>
          </w:p>
        </w:tc>
      </w:tr>
    </w:tbl>
    <w:p w:rsidR="00953424" w:rsidRDefault="00953424">
      <w:pPr>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本年度一般公共预算财政拨款、政府性基金预算财政拨款和国有资本经营预算财政拨款的总收支和年末结转结余情况。</w:t>
      </w: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公开05表</w:t>
      </w:r>
    </w:p>
    <w:p w:rsidR="00953424" w:rsidRDefault="0091666A" w:rsidP="002A2CF7">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金额</w:t>
      </w:r>
      <w:r w:rsidR="00056E7F">
        <w:rPr>
          <w:rFonts w:ascii="楷体_GB2312" w:eastAsia="楷体_GB2312" w:hint="eastAsia"/>
          <w:sz w:val="28"/>
          <w:szCs w:val="28"/>
        </w:rPr>
        <w:t xml:space="preserve">                                               </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418"/>
        <w:gridCol w:w="3827"/>
        <w:gridCol w:w="2409"/>
        <w:gridCol w:w="2978"/>
        <w:gridCol w:w="2520"/>
      </w:tblGrid>
      <w:tr w:rsidR="00953424" w:rsidTr="00801FE2">
        <w:trPr>
          <w:trHeight w:val="428"/>
          <w:jc w:val="center"/>
        </w:trPr>
        <w:tc>
          <w:tcPr>
            <w:tcW w:w="5245"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7907"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953424" w:rsidTr="00801FE2">
        <w:trPr>
          <w:trHeight w:hRule="exact" w:val="675"/>
          <w:jc w:val="center"/>
        </w:trPr>
        <w:tc>
          <w:tcPr>
            <w:tcW w:w="141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科目代码</w:t>
            </w:r>
          </w:p>
        </w:tc>
        <w:tc>
          <w:tcPr>
            <w:tcW w:w="3827"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409"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953424" w:rsidTr="00801FE2">
        <w:trPr>
          <w:trHeight w:hRule="exact" w:val="454"/>
          <w:jc w:val="center"/>
        </w:trPr>
        <w:tc>
          <w:tcPr>
            <w:tcW w:w="5245"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409"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953424" w:rsidTr="00801FE2">
        <w:trPr>
          <w:trHeight w:hRule="exact" w:val="454"/>
          <w:jc w:val="center"/>
        </w:trPr>
        <w:tc>
          <w:tcPr>
            <w:tcW w:w="5245"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409" w:type="dxa"/>
            <w:tcBorders>
              <w:top w:val="nil"/>
              <w:left w:val="nil"/>
              <w:bottom w:val="single" w:sz="4" w:space="0" w:color="auto"/>
              <w:right w:val="single" w:sz="4" w:space="0" w:color="auto"/>
            </w:tcBorders>
            <w:vAlign w:val="center"/>
          </w:tcPr>
          <w:p w:rsidR="00953424"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1780.67</w:t>
            </w:r>
          </w:p>
        </w:tc>
        <w:tc>
          <w:tcPr>
            <w:tcW w:w="2978" w:type="dxa"/>
            <w:tcBorders>
              <w:top w:val="nil"/>
              <w:left w:val="nil"/>
              <w:bottom w:val="single" w:sz="4" w:space="0" w:color="auto"/>
              <w:right w:val="single" w:sz="4" w:space="0" w:color="auto"/>
            </w:tcBorders>
            <w:vAlign w:val="center"/>
          </w:tcPr>
          <w:p w:rsidR="00953424"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497.33</w:t>
            </w:r>
          </w:p>
        </w:tc>
        <w:tc>
          <w:tcPr>
            <w:tcW w:w="2520" w:type="dxa"/>
            <w:tcBorders>
              <w:top w:val="nil"/>
              <w:left w:val="nil"/>
              <w:bottom w:val="single" w:sz="4" w:space="0" w:color="auto"/>
              <w:right w:val="single" w:sz="4" w:space="0" w:color="auto"/>
            </w:tcBorders>
            <w:vAlign w:val="center"/>
          </w:tcPr>
          <w:p w:rsidR="00953424"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1283.34</w:t>
            </w: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21259D" w:rsidP="00B3594D">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827" w:type="dxa"/>
            <w:tcBorders>
              <w:top w:val="nil"/>
              <w:left w:val="nil"/>
              <w:bottom w:val="single" w:sz="4" w:space="0" w:color="auto"/>
              <w:right w:val="single" w:sz="4" w:space="0" w:color="auto"/>
            </w:tcBorders>
            <w:vAlign w:val="center"/>
          </w:tcPr>
          <w:p w:rsidR="0021259D" w:rsidRDefault="0021259D"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2409"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bookmarkStart w:id="45" w:name="OLE_LINK52"/>
            <w:bookmarkStart w:id="46" w:name="OLE_LINK53"/>
            <w:r>
              <w:rPr>
                <w:rFonts w:ascii="仿宋_GB2312" w:eastAsia="仿宋_GB2312" w:hAnsi="宋体" w:cs="宋体" w:hint="eastAsia"/>
                <w:kern w:val="0"/>
                <w:sz w:val="22"/>
                <w:szCs w:val="22"/>
              </w:rPr>
              <w:t>244.7</w:t>
            </w:r>
            <w:bookmarkEnd w:id="45"/>
            <w:bookmarkEnd w:id="46"/>
          </w:p>
        </w:tc>
        <w:tc>
          <w:tcPr>
            <w:tcW w:w="2978" w:type="dxa"/>
            <w:tcBorders>
              <w:top w:val="nil"/>
              <w:left w:val="nil"/>
              <w:bottom w:val="single" w:sz="4" w:space="0" w:color="auto"/>
              <w:right w:val="single" w:sz="4" w:space="0" w:color="auto"/>
            </w:tcBorders>
            <w:vAlign w:val="center"/>
          </w:tcPr>
          <w:p w:rsidR="0021259D" w:rsidRDefault="0021259D" w:rsidP="002053C7">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244.7</w:t>
            </w: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21259D" w:rsidP="00B3594D">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2010350</w:t>
            </w:r>
          </w:p>
        </w:tc>
        <w:tc>
          <w:tcPr>
            <w:tcW w:w="3827" w:type="dxa"/>
            <w:tcBorders>
              <w:top w:val="nil"/>
              <w:left w:val="nil"/>
              <w:bottom w:val="single" w:sz="4" w:space="0" w:color="auto"/>
              <w:right w:val="single" w:sz="4" w:space="0" w:color="auto"/>
            </w:tcBorders>
            <w:vAlign w:val="center"/>
          </w:tcPr>
          <w:p w:rsidR="0021259D" w:rsidRDefault="0021259D"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事业运行</w:t>
            </w:r>
          </w:p>
        </w:tc>
        <w:tc>
          <w:tcPr>
            <w:tcW w:w="2409"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bookmarkStart w:id="47" w:name="OLE_LINK54"/>
            <w:bookmarkStart w:id="48" w:name="OLE_LINK55"/>
            <w:r>
              <w:rPr>
                <w:rFonts w:ascii="仿宋_GB2312" w:eastAsia="仿宋_GB2312" w:hAnsi="宋体" w:cs="宋体" w:hint="eastAsia"/>
                <w:kern w:val="0"/>
                <w:sz w:val="22"/>
                <w:szCs w:val="22"/>
              </w:rPr>
              <w:t>1237.99</w:t>
            </w:r>
            <w:bookmarkEnd w:id="47"/>
            <w:bookmarkEnd w:id="48"/>
          </w:p>
        </w:tc>
        <w:tc>
          <w:tcPr>
            <w:tcW w:w="2978"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389.35</w:t>
            </w:r>
          </w:p>
        </w:tc>
        <w:tc>
          <w:tcPr>
            <w:tcW w:w="2520"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848.</w:t>
            </w:r>
            <w:r w:rsidR="001429EC">
              <w:rPr>
                <w:rFonts w:ascii="仿宋_GB2312" w:eastAsia="仿宋_GB2312" w:hAnsi="宋体" w:cs="宋体" w:hint="eastAsia"/>
                <w:kern w:val="0"/>
                <w:sz w:val="22"/>
                <w:szCs w:val="22"/>
              </w:rPr>
              <w:t>64</w:t>
            </w: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21259D" w:rsidP="00B3594D">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2080505</w:t>
            </w:r>
          </w:p>
        </w:tc>
        <w:tc>
          <w:tcPr>
            <w:tcW w:w="3827" w:type="dxa"/>
            <w:tcBorders>
              <w:top w:val="nil"/>
              <w:left w:val="nil"/>
              <w:bottom w:val="single" w:sz="4" w:space="0" w:color="auto"/>
              <w:right w:val="single" w:sz="4" w:space="0" w:color="auto"/>
            </w:tcBorders>
            <w:vAlign w:val="center"/>
          </w:tcPr>
          <w:p w:rsidR="0021259D" w:rsidRDefault="0021259D"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基本养老保险缴费支出</w:t>
            </w:r>
          </w:p>
        </w:tc>
        <w:tc>
          <w:tcPr>
            <w:tcW w:w="2409"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bookmarkStart w:id="49" w:name="OLE_LINK56"/>
            <w:bookmarkStart w:id="50" w:name="OLE_LINK57"/>
            <w:r>
              <w:rPr>
                <w:rFonts w:ascii="仿宋_GB2312" w:eastAsia="仿宋_GB2312" w:hAnsi="宋体" w:cs="宋体" w:hint="eastAsia"/>
                <w:kern w:val="0"/>
                <w:sz w:val="22"/>
                <w:szCs w:val="22"/>
              </w:rPr>
              <w:t>44.36</w:t>
            </w:r>
            <w:bookmarkEnd w:id="49"/>
            <w:bookmarkEnd w:id="50"/>
          </w:p>
        </w:tc>
        <w:tc>
          <w:tcPr>
            <w:tcW w:w="2978" w:type="dxa"/>
            <w:tcBorders>
              <w:top w:val="single" w:sz="4" w:space="0" w:color="auto"/>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44.36</w:t>
            </w:r>
          </w:p>
        </w:tc>
        <w:tc>
          <w:tcPr>
            <w:tcW w:w="2520" w:type="dxa"/>
            <w:tcBorders>
              <w:top w:val="nil"/>
              <w:left w:val="nil"/>
              <w:bottom w:val="single" w:sz="4" w:space="0" w:color="auto"/>
              <w:right w:val="single" w:sz="4" w:space="0" w:color="auto"/>
            </w:tcBorders>
            <w:vAlign w:val="center"/>
          </w:tcPr>
          <w:p w:rsidR="0021259D" w:rsidRDefault="0021259D" w:rsidP="002053C7">
            <w:pPr>
              <w:widowControl/>
              <w:spacing w:line="300" w:lineRule="exact"/>
              <w:jc w:val="center"/>
              <w:rPr>
                <w:rFonts w:ascii="仿宋_GB2312" w:eastAsia="仿宋_GB2312" w:hAnsi="宋体" w:cs="宋体"/>
                <w:kern w:val="0"/>
                <w:sz w:val="22"/>
                <w:szCs w:val="22"/>
              </w:rPr>
            </w:pP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21259D" w:rsidP="00B3594D">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2080506</w:t>
            </w:r>
          </w:p>
        </w:tc>
        <w:tc>
          <w:tcPr>
            <w:tcW w:w="3827" w:type="dxa"/>
            <w:tcBorders>
              <w:top w:val="nil"/>
              <w:left w:val="nil"/>
              <w:bottom w:val="single" w:sz="4" w:space="0" w:color="auto"/>
              <w:right w:val="single" w:sz="4" w:space="0" w:color="auto"/>
            </w:tcBorders>
            <w:vAlign w:val="center"/>
          </w:tcPr>
          <w:p w:rsidR="0021259D" w:rsidRDefault="0021259D"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机关事业</w:t>
            </w:r>
            <w:r w:rsidR="0091666A">
              <w:rPr>
                <w:rFonts w:ascii="仿宋_GB2312" w:eastAsia="仿宋_GB2312" w:hAnsi="宋体" w:cs="宋体" w:hint="eastAsia"/>
                <w:kern w:val="0"/>
                <w:sz w:val="22"/>
                <w:szCs w:val="22"/>
              </w:rPr>
              <w:t>部门</w:t>
            </w:r>
            <w:r>
              <w:rPr>
                <w:rFonts w:ascii="仿宋_GB2312" w:eastAsia="仿宋_GB2312" w:hAnsi="宋体" w:cs="宋体" w:hint="eastAsia"/>
                <w:kern w:val="0"/>
                <w:sz w:val="22"/>
                <w:szCs w:val="22"/>
              </w:rPr>
              <w:t>职业年金缴费支出</w:t>
            </w:r>
          </w:p>
        </w:tc>
        <w:tc>
          <w:tcPr>
            <w:tcW w:w="2409"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bookmarkStart w:id="51" w:name="OLE_LINK58"/>
            <w:bookmarkStart w:id="52" w:name="OLE_LINK59"/>
            <w:r>
              <w:rPr>
                <w:rFonts w:ascii="仿宋_GB2312" w:eastAsia="仿宋_GB2312" w:hAnsi="宋体" w:cs="宋体" w:hint="eastAsia"/>
                <w:kern w:val="0"/>
                <w:sz w:val="22"/>
                <w:szCs w:val="22"/>
              </w:rPr>
              <w:t>21.86</w:t>
            </w:r>
            <w:bookmarkEnd w:id="51"/>
            <w:bookmarkEnd w:id="52"/>
          </w:p>
        </w:tc>
        <w:tc>
          <w:tcPr>
            <w:tcW w:w="2978"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21.86</w:t>
            </w:r>
          </w:p>
        </w:tc>
        <w:tc>
          <w:tcPr>
            <w:tcW w:w="2520" w:type="dxa"/>
            <w:tcBorders>
              <w:top w:val="nil"/>
              <w:left w:val="nil"/>
              <w:bottom w:val="single" w:sz="4" w:space="0" w:color="auto"/>
              <w:right w:val="single" w:sz="4" w:space="0" w:color="auto"/>
            </w:tcBorders>
            <w:vAlign w:val="center"/>
          </w:tcPr>
          <w:p w:rsidR="0021259D" w:rsidRDefault="0021259D" w:rsidP="002053C7">
            <w:pPr>
              <w:widowControl/>
              <w:spacing w:line="300" w:lineRule="exact"/>
              <w:jc w:val="center"/>
              <w:rPr>
                <w:rFonts w:ascii="仿宋_GB2312" w:eastAsia="仿宋_GB2312" w:hAnsi="宋体" w:cs="宋体"/>
                <w:kern w:val="0"/>
                <w:sz w:val="22"/>
                <w:szCs w:val="22"/>
              </w:rPr>
            </w:pP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1F4CD9" w:rsidP="00B3594D">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3827" w:type="dxa"/>
            <w:tcBorders>
              <w:top w:val="nil"/>
              <w:left w:val="nil"/>
              <w:bottom w:val="single" w:sz="4" w:space="0" w:color="auto"/>
              <w:right w:val="single" w:sz="4" w:space="0" w:color="auto"/>
            </w:tcBorders>
            <w:vAlign w:val="center"/>
          </w:tcPr>
          <w:p w:rsidR="0021259D" w:rsidRDefault="001F4CD9"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2409"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bookmarkStart w:id="53" w:name="OLE_LINK60"/>
            <w:bookmarkStart w:id="54" w:name="OLE_LINK61"/>
            <w:r>
              <w:rPr>
                <w:rFonts w:ascii="仿宋_GB2312" w:eastAsia="仿宋_GB2312" w:hAnsi="宋体" w:cs="宋体" w:hint="eastAsia"/>
                <w:kern w:val="0"/>
                <w:sz w:val="22"/>
                <w:szCs w:val="22"/>
              </w:rPr>
              <w:t>190</w:t>
            </w:r>
            <w:bookmarkEnd w:id="53"/>
            <w:bookmarkEnd w:id="54"/>
          </w:p>
        </w:tc>
        <w:tc>
          <w:tcPr>
            <w:tcW w:w="2978" w:type="dxa"/>
            <w:tcBorders>
              <w:top w:val="nil"/>
              <w:left w:val="nil"/>
              <w:bottom w:val="single" w:sz="4" w:space="0" w:color="auto"/>
              <w:right w:val="single" w:sz="4" w:space="0" w:color="auto"/>
            </w:tcBorders>
            <w:vAlign w:val="center"/>
          </w:tcPr>
          <w:p w:rsidR="0021259D" w:rsidRDefault="0021259D" w:rsidP="002053C7">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1259D" w:rsidRDefault="001F4CD9"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190</w:t>
            </w:r>
          </w:p>
        </w:tc>
      </w:tr>
      <w:tr w:rsidR="0021259D" w:rsidTr="00801FE2">
        <w:trPr>
          <w:trHeight w:hRule="exact" w:val="454"/>
          <w:jc w:val="center"/>
        </w:trPr>
        <w:tc>
          <w:tcPr>
            <w:tcW w:w="1418" w:type="dxa"/>
            <w:tcBorders>
              <w:top w:val="nil"/>
              <w:left w:val="single" w:sz="4" w:space="0" w:color="auto"/>
              <w:bottom w:val="single" w:sz="4" w:space="0" w:color="auto"/>
              <w:right w:val="single" w:sz="4" w:space="0" w:color="auto"/>
            </w:tcBorders>
            <w:vAlign w:val="center"/>
          </w:tcPr>
          <w:p w:rsidR="0021259D" w:rsidRDefault="0021259D" w:rsidP="00B3594D">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2210201</w:t>
            </w:r>
          </w:p>
        </w:tc>
        <w:tc>
          <w:tcPr>
            <w:tcW w:w="3827" w:type="dxa"/>
            <w:tcBorders>
              <w:top w:val="nil"/>
              <w:left w:val="nil"/>
              <w:bottom w:val="single" w:sz="4" w:space="0" w:color="auto"/>
              <w:right w:val="single" w:sz="4" w:space="0" w:color="auto"/>
            </w:tcBorders>
            <w:vAlign w:val="center"/>
          </w:tcPr>
          <w:p w:rsidR="0021259D" w:rsidRDefault="0021259D" w:rsidP="00B3594D">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住房公积金</w:t>
            </w:r>
          </w:p>
        </w:tc>
        <w:tc>
          <w:tcPr>
            <w:tcW w:w="2409" w:type="dxa"/>
            <w:tcBorders>
              <w:top w:val="nil"/>
              <w:left w:val="nil"/>
              <w:bottom w:val="single" w:sz="4" w:space="0" w:color="auto"/>
              <w:right w:val="single" w:sz="4" w:space="0" w:color="auto"/>
            </w:tcBorders>
            <w:vAlign w:val="center"/>
          </w:tcPr>
          <w:p w:rsidR="0021259D" w:rsidRDefault="001429EC" w:rsidP="002053C7">
            <w:pPr>
              <w:widowControl/>
              <w:spacing w:line="300" w:lineRule="exact"/>
              <w:jc w:val="center"/>
              <w:rPr>
                <w:rFonts w:ascii="仿宋_GB2312" w:eastAsia="仿宋_GB2312" w:hAnsi="宋体" w:cs="宋体"/>
                <w:kern w:val="0"/>
                <w:sz w:val="22"/>
                <w:szCs w:val="22"/>
              </w:rPr>
            </w:pPr>
            <w:bookmarkStart w:id="55" w:name="OLE_LINK62"/>
            <w:bookmarkStart w:id="56" w:name="OLE_LINK63"/>
            <w:r>
              <w:rPr>
                <w:rFonts w:ascii="仿宋_GB2312" w:eastAsia="仿宋_GB2312" w:hAnsi="宋体" w:cs="宋体" w:hint="eastAsia"/>
                <w:kern w:val="0"/>
                <w:sz w:val="22"/>
                <w:szCs w:val="22"/>
              </w:rPr>
              <w:t>41.75</w:t>
            </w:r>
            <w:bookmarkEnd w:id="55"/>
            <w:bookmarkEnd w:id="56"/>
          </w:p>
        </w:tc>
        <w:tc>
          <w:tcPr>
            <w:tcW w:w="2978" w:type="dxa"/>
            <w:tcBorders>
              <w:top w:val="nil"/>
              <w:left w:val="nil"/>
              <w:bottom w:val="single" w:sz="4" w:space="0" w:color="auto"/>
              <w:right w:val="single" w:sz="4" w:space="0" w:color="auto"/>
            </w:tcBorders>
            <w:vAlign w:val="center"/>
          </w:tcPr>
          <w:p w:rsidR="0021259D" w:rsidRDefault="001429EC" w:rsidP="002053C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41.75</w:t>
            </w:r>
          </w:p>
        </w:tc>
        <w:tc>
          <w:tcPr>
            <w:tcW w:w="2520" w:type="dxa"/>
            <w:tcBorders>
              <w:top w:val="nil"/>
              <w:left w:val="nil"/>
              <w:bottom w:val="single" w:sz="4" w:space="0" w:color="auto"/>
              <w:right w:val="single" w:sz="4" w:space="0" w:color="auto"/>
            </w:tcBorders>
            <w:vAlign w:val="center"/>
          </w:tcPr>
          <w:p w:rsidR="0021259D" w:rsidRDefault="0021259D" w:rsidP="002053C7">
            <w:pPr>
              <w:widowControl/>
              <w:spacing w:line="300" w:lineRule="exact"/>
              <w:jc w:val="center"/>
              <w:rPr>
                <w:rFonts w:ascii="仿宋_GB2312" w:eastAsia="仿宋_GB2312" w:hAnsi="宋体" w:cs="宋体"/>
                <w:kern w:val="0"/>
                <w:sz w:val="22"/>
                <w:szCs w:val="22"/>
              </w:rPr>
            </w:pPr>
          </w:p>
        </w:tc>
      </w:tr>
    </w:tbl>
    <w:p w:rsidR="00953424" w:rsidRDefault="00953424">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本年度一般公共预算财政拨款支出情况。</w:t>
      </w:r>
    </w:p>
    <w:p w:rsidR="00953424" w:rsidRDefault="00953424">
      <w:pPr>
        <w:spacing w:line="400" w:lineRule="exact"/>
        <w:jc w:val="left"/>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一般公共预算财政拨款基本支出决算明细表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公开06表</w:t>
      </w:r>
    </w:p>
    <w:p w:rsidR="00953424" w:rsidRDefault="0091666A" w:rsidP="002A2CF7">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 xml:space="preserve">青岛科技创新园发展服务中心                    </w:t>
      </w:r>
      <w:r w:rsidR="00953424">
        <w:rPr>
          <w:rFonts w:ascii="楷体_GB2312" w:eastAsia="楷体_GB2312" w:hint="eastAsia"/>
          <w:sz w:val="28"/>
          <w:szCs w:val="28"/>
        </w:rPr>
        <w:t xml:space="preserve">                    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008"/>
        <w:gridCol w:w="3023"/>
        <w:gridCol w:w="847"/>
        <w:gridCol w:w="1138"/>
        <w:gridCol w:w="1984"/>
        <w:gridCol w:w="992"/>
        <w:gridCol w:w="851"/>
        <w:gridCol w:w="2551"/>
        <w:gridCol w:w="993"/>
      </w:tblGrid>
      <w:tr w:rsidR="00953424" w:rsidTr="00E17933">
        <w:trPr>
          <w:trHeight w:val="521"/>
          <w:tblHeader/>
          <w:jc w:val="center"/>
        </w:trPr>
        <w:tc>
          <w:tcPr>
            <w:tcW w:w="4878"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509" w:type="dxa"/>
            <w:gridSpan w:val="6"/>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953424" w:rsidTr="00E17933">
        <w:trPr>
          <w:trHeight w:val="300"/>
          <w:tblHeader/>
          <w:jc w:val="center"/>
        </w:trPr>
        <w:tc>
          <w:tcPr>
            <w:tcW w:w="1008"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科目代码</w:t>
            </w:r>
          </w:p>
        </w:tc>
        <w:tc>
          <w:tcPr>
            <w:tcW w:w="3023"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47"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138"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科目代码</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科目代码</w:t>
            </w:r>
          </w:p>
        </w:tc>
        <w:tc>
          <w:tcPr>
            <w:tcW w:w="2551"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93" w:type="dxa"/>
            <w:vMerge w:val="restart"/>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953424" w:rsidTr="00E17933">
        <w:trPr>
          <w:trHeight w:val="300"/>
          <w:tblHeader/>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3023"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847"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1138"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2551"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color w:val="000000"/>
                <w:kern w:val="0"/>
                <w:sz w:val="22"/>
                <w:szCs w:val="22"/>
              </w:rPr>
            </w:pPr>
          </w:p>
        </w:tc>
      </w:tr>
      <w:tr w:rsidR="00953424" w:rsidTr="00E17933">
        <w:trPr>
          <w:trHeight w:val="20"/>
          <w:jc w:val="center"/>
        </w:trPr>
        <w:tc>
          <w:tcPr>
            <w:tcW w:w="100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847" w:type="dxa"/>
            <w:tcBorders>
              <w:top w:val="single" w:sz="4" w:space="0" w:color="auto"/>
              <w:left w:val="nil"/>
              <w:bottom w:val="single" w:sz="4" w:space="0" w:color="auto"/>
              <w:right w:val="single" w:sz="4" w:space="0" w:color="auto"/>
            </w:tcBorders>
            <w:vAlign w:val="center"/>
          </w:tcPr>
          <w:p w:rsidR="00953424" w:rsidRDefault="00AE2016">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497.33</w:t>
            </w:r>
          </w:p>
        </w:tc>
        <w:tc>
          <w:tcPr>
            <w:tcW w:w="1138"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992" w:type="dxa"/>
            <w:tcBorders>
              <w:top w:val="single" w:sz="4" w:space="0" w:color="auto"/>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1093.34</w:t>
            </w:r>
          </w:p>
        </w:tc>
        <w:tc>
          <w:tcPr>
            <w:tcW w:w="8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99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847" w:type="dxa"/>
            <w:tcBorders>
              <w:top w:val="single" w:sz="4" w:space="0" w:color="auto"/>
              <w:left w:val="nil"/>
              <w:bottom w:val="single" w:sz="4" w:space="0" w:color="auto"/>
              <w:right w:val="single" w:sz="4" w:space="0" w:color="auto"/>
            </w:tcBorders>
            <w:vAlign w:val="center"/>
          </w:tcPr>
          <w:p w:rsidR="00953424" w:rsidRDefault="001429EC">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348.36</w:t>
            </w:r>
          </w:p>
        </w:tc>
        <w:tc>
          <w:tcPr>
            <w:tcW w:w="1138"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992" w:type="dxa"/>
            <w:tcBorders>
              <w:top w:val="single" w:sz="4" w:space="0" w:color="auto"/>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16.61</w:t>
            </w:r>
          </w:p>
        </w:tc>
        <w:tc>
          <w:tcPr>
            <w:tcW w:w="8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99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847"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992"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993"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847" w:type="dxa"/>
            <w:tcBorders>
              <w:top w:val="nil"/>
              <w:left w:val="nil"/>
              <w:bottom w:val="single" w:sz="4" w:space="0" w:color="auto"/>
              <w:right w:val="single" w:sz="4" w:space="0" w:color="auto"/>
            </w:tcBorders>
            <w:vAlign w:val="center"/>
          </w:tcPr>
          <w:p w:rsidR="00953424" w:rsidRDefault="001429EC">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40.99</w:t>
            </w: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19.68</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4.2</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993" w:type="dxa"/>
            <w:tcBorders>
              <w:top w:val="nil"/>
              <w:left w:val="nil"/>
              <w:bottom w:val="single" w:sz="4" w:space="0" w:color="auto"/>
              <w:right w:val="single" w:sz="8" w:space="0" w:color="auto"/>
            </w:tcBorders>
            <w:vAlign w:val="center"/>
          </w:tcPr>
          <w:p w:rsidR="00953424" w:rsidRDefault="00E17933">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190</w:t>
            </w: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w:t>
            </w:r>
            <w:r w:rsidR="0091666A">
              <w:rPr>
                <w:rFonts w:ascii="仿宋_GB2312" w:eastAsia="仿宋_GB2312" w:hAnsi="宋体" w:cs="宋体" w:hint="eastAsia"/>
                <w:color w:val="000000"/>
                <w:kern w:val="0"/>
                <w:sz w:val="20"/>
                <w:szCs w:val="20"/>
              </w:rPr>
              <w:t>部门</w:t>
            </w:r>
            <w:r>
              <w:rPr>
                <w:rFonts w:ascii="仿宋_GB2312" w:eastAsia="仿宋_GB2312" w:hAnsi="宋体" w:cs="宋体" w:hint="eastAsia"/>
                <w:color w:val="000000"/>
                <w:kern w:val="0"/>
                <w:sz w:val="20"/>
                <w:szCs w:val="20"/>
              </w:rPr>
              <w:t>基本养老保险缴费</w:t>
            </w:r>
          </w:p>
        </w:tc>
        <w:tc>
          <w:tcPr>
            <w:tcW w:w="847"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44.36</w:t>
            </w: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79.92</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847"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21.86</w:t>
            </w: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992" w:type="dxa"/>
            <w:tcBorders>
              <w:top w:val="nil"/>
              <w:left w:val="nil"/>
              <w:bottom w:val="single" w:sz="4" w:space="0" w:color="auto"/>
              <w:right w:val="single" w:sz="4" w:space="0" w:color="auto"/>
            </w:tcBorders>
            <w:vAlign w:val="center"/>
          </w:tcPr>
          <w:p w:rsidR="00953424" w:rsidRDefault="00B0572A">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10.55</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28.09</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993" w:type="dxa"/>
            <w:tcBorders>
              <w:top w:val="nil"/>
              <w:left w:val="nil"/>
              <w:bottom w:val="single" w:sz="4" w:space="0" w:color="auto"/>
              <w:right w:val="single" w:sz="8" w:space="0" w:color="auto"/>
            </w:tcBorders>
            <w:vAlign w:val="center"/>
          </w:tcPr>
          <w:p w:rsidR="00953424" w:rsidRDefault="00E17933">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190</w:t>
            </w: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16.52</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847"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41.75</w:t>
            </w: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维修(护)费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5.5</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26.23</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1.23</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30303</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30306</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767.4</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25.22</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0.27</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2.21</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992" w:type="dxa"/>
            <w:tcBorders>
              <w:top w:val="nil"/>
              <w:left w:val="nil"/>
              <w:bottom w:val="single" w:sz="4" w:space="0" w:color="auto"/>
              <w:right w:val="single" w:sz="4" w:space="0" w:color="auto"/>
            </w:tcBorders>
            <w:vAlign w:val="center"/>
          </w:tcPr>
          <w:p w:rsidR="00953424" w:rsidRDefault="00AE201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89.7</w:t>
            </w: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w:t>
            </w:r>
            <w:r>
              <w:rPr>
                <w:rFonts w:ascii="仿宋_GB2312" w:eastAsia="仿宋_GB2312" w:hAnsi="宋体" w:cs="宋体"/>
                <w:color w:val="000000"/>
                <w:kern w:val="0"/>
                <w:sz w:val="20"/>
                <w:szCs w:val="20"/>
              </w:rPr>
              <w:t>7</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 xml:space="preserve">  国家赔偿费用支出</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w:t>
            </w:r>
            <w:r>
              <w:rPr>
                <w:rFonts w:ascii="仿宋_GB2312" w:eastAsia="仿宋_GB2312" w:hAnsi="宋体" w:cs="宋体"/>
                <w:color w:val="000000"/>
                <w:kern w:val="0"/>
                <w:sz w:val="20"/>
                <w:szCs w:val="20"/>
              </w:rPr>
              <w:t>8</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 xml:space="preserve">  对民间非营利组织和群众性自治组织补贴</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w:t>
            </w:r>
            <w:r>
              <w:rPr>
                <w:rFonts w:ascii="仿宋_GB2312" w:eastAsia="仿宋_GB2312" w:hAnsi="宋体" w:cs="宋体"/>
                <w:color w:val="000000"/>
                <w:kern w:val="0"/>
                <w:sz w:val="20"/>
                <w:szCs w:val="20"/>
              </w:rPr>
              <w:t>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 xml:space="preserve">  经常性赠与</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r>
              <w:rPr>
                <w:rFonts w:ascii="仿宋_GB2312" w:eastAsia="仿宋_GB2312" w:hAnsi="宋体" w:cs="宋体"/>
                <w:color w:val="000000"/>
                <w:kern w:val="0"/>
                <w:sz w:val="20"/>
                <w:szCs w:val="20"/>
              </w:rPr>
              <w:t>10</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 xml:space="preserve">  资本性赠与</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1008" w:type="dxa"/>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r>
              <w:rPr>
                <w:rFonts w:ascii="仿宋_GB2312" w:eastAsia="仿宋_GB2312" w:hAnsi="宋体" w:cs="宋体"/>
                <w:color w:val="000000"/>
                <w:kern w:val="0"/>
                <w:sz w:val="20"/>
                <w:szCs w:val="20"/>
              </w:rPr>
              <w:t>9999</w:t>
            </w:r>
          </w:p>
        </w:tc>
        <w:tc>
          <w:tcPr>
            <w:tcW w:w="2551" w:type="dxa"/>
            <w:tcBorders>
              <w:top w:val="nil"/>
              <w:left w:val="nil"/>
              <w:bottom w:val="single" w:sz="4" w:space="0" w:color="auto"/>
              <w:right w:val="single" w:sz="4" w:space="0" w:color="auto"/>
            </w:tcBorders>
            <w:vAlign w:val="center"/>
          </w:tcPr>
          <w:p w:rsidR="00953424" w:rsidRDefault="00953424">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 xml:space="preserve">  其他支出</w:t>
            </w:r>
          </w:p>
        </w:tc>
        <w:tc>
          <w:tcPr>
            <w:tcW w:w="993" w:type="dxa"/>
            <w:tcBorders>
              <w:top w:val="nil"/>
              <w:left w:val="nil"/>
              <w:bottom w:val="single" w:sz="4" w:space="0" w:color="auto"/>
              <w:right w:val="single" w:sz="8" w:space="0" w:color="auto"/>
            </w:tcBorders>
            <w:vAlign w:val="center"/>
          </w:tcPr>
          <w:p w:rsidR="00953424" w:rsidRDefault="00953424">
            <w:pPr>
              <w:widowControl/>
              <w:spacing w:line="300" w:lineRule="exact"/>
              <w:jc w:val="center"/>
              <w:rPr>
                <w:rFonts w:ascii="仿宋_GB2312" w:eastAsia="仿宋_GB2312" w:hAnsi="宋体" w:cs="宋体"/>
                <w:color w:val="000000"/>
                <w:kern w:val="0"/>
                <w:sz w:val="20"/>
                <w:szCs w:val="20"/>
              </w:rPr>
            </w:pPr>
          </w:p>
        </w:tc>
      </w:tr>
      <w:tr w:rsidR="00953424" w:rsidTr="00E17933">
        <w:trPr>
          <w:trHeight w:val="20"/>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人员经费合计</w:t>
            </w:r>
          </w:p>
        </w:tc>
        <w:tc>
          <w:tcPr>
            <w:tcW w:w="847" w:type="dxa"/>
            <w:tcBorders>
              <w:top w:val="nil"/>
              <w:left w:val="nil"/>
              <w:bottom w:val="single" w:sz="8" w:space="0" w:color="auto"/>
              <w:right w:val="single" w:sz="4" w:space="0" w:color="auto"/>
            </w:tcBorders>
            <w:vAlign w:val="center"/>
          </w:tcPr>
          <w:p w:rsidR="00953424" w:rsidRDefault="00E17933">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497.33</w:t>
            </w:r>
          </w:p>
        </w:tc>
        <w:tc>
          <w:tcPr>
            <w:tcW w:w="7516" w:type="dxa"/>
            <w:gridSpan w:val="5"/>
            <w:tcBorders>
              <w:top w:val="single" w:sz="4" w:space="0" w:color="auto"/>
              <w:left w:val="nil"/>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公用经费合计</w:t>
            </w:r>
          </w:p>
        </w:tc>
        <w:tc>
          <w:tcPr>
            <w:tcW w:w="993" w:type="dxa"/>
            <w:tcBorders>
              <w:top w:val="nil"/>
              <w:left w:val="nil"/>
              <w:bottom w:val="single" w:sz="8" w:space="0" w:color="auto"/>
              <w:right w:val="single" w:sz="8" w:space="0" w:color="auto"/>
            </w:tcBorders>
            <w:vAlign w:val="center"/>
          </w:tcPr>
          <w:p w:rsidR="00953424" w:rsidRDefault="00E17933">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1283.34</w:t>
            </w:r>
          </w:p>
        </w:tc>
      </w:tr>
    </w:tbl>
    <w:p w:rsidR="00953424" w:rsidRDefault="00953424">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本年度一般公共预算财政拨款基本支出明细情况。</w:t>
      </w:r>
    </w:p>
    <w:p w:rsidR="00953424" w:rsidRDefault="00953424">
      <w:pPr>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政府性基金预算财政拨款收入支出决算表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公开07表</w:t>
      </w:r>
    </w:p>
    <w:p w:rsidR="00953424" w:rsidRDefault="0091666A" w:rsidP="002A2CF7">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 xml:space="preserve">                                 金额</w:t>
      </w:r>
      <w:r>
        <w:rPr>
          <w:rFonts w:ascii="楷体_GB2312" w:eastAsia="楷体_GB2312" w:hint="eastAsia"/>
          <w:sz w:val="28"/>
          <w:szCs w:val="28"/>
        </w:rPr>
        <w:t>部门</w:t>
      </w:r>
      <w:r w:rsidR="00953424">
        <w:rPr>
          <w:rFonts w:ascii="楷体_GB2312" w:eastAsia="楷体_GB2312" w:hint="eastAsia"/>
          <w:sz w:val="28"/>
          <w:szCs w:val="28"/>
        </w:rPr>
        <w:t>：万元</w:t>
      </w:r>
    </w:p>
    <w:tbl>
      <w:tblPr>
        <w:tblpPr w:leftFromText="180" w:rightFromText="180" w:vertAnchor="text" w:tblpXSpec="center" w:tblpY="1"/>
        <w:tblOverlap w:val="never"/>
        <w:tblW w:w="0" w:type="auto"/>
        <w:tblLayout w:type="fixed"/>
        <w:tblLook w:val="0000"/>
      </w:tblPr>
      <w:tblGrid>
        <w:gridCol w:w="1372"/>
        <w:gridCol w:w="56"/>
        <w:gridCol w:w="1515"/>
        <w:gridCol w:w="1645"/>
        <w:gridCol w:w="1707"/>
        <w:gridCol w:w="1708"/>
        <w:gridCol w:w="1708"/>
        <w:gridCol w:w="1708"/>
        <w:gridCol w:w="1791"/>
      </w:tblGrid>
      <w:tr w:rsidR="00953424" w:rsidTr="009B0B19">
        <w:trPr>
          <w:trHeight w:val="453"/>
        </w:trPr>
        <w:tc>
          <w:tcPr>
            <w:tcW w:w="2943"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645" w:type="dxa"/>
            <w:vMerge w:val="restart"/>
            <w:tcBorders>
              <w:top w:val="single" w:sz="4" w:space="0" w:color="auto"/>
              <w:left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953424" w:rsidTr="009B0B19">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科目代码</w:t>
            </w:r>
          </w:p>
        </w:tc>
        <w:tc>
          <w:tcPr>
            <w:tcW w:w="1515"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645" w:type="dxa"/>
            <w:vMerge/>
            <w:tcBorders>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953424" w:rsidRDefault="00953424">
            <w:pPr>
              <w:spacing w:line="300" w:lineRule="exact"/>
              <w:jc w:val="center"/>
              <w:rPr>
                <w:rFonts w:ascii="仿宋_GB2312" w:eastAsia="仿宋_GB2312" w:hAnsi="宋体" w:cs="宋体"/>
                <w:kern w:val="0"/>
                <w:sz w:val="22"/>
                <w:szCs w:val="22"/>
              </w:rPr>
            </w:pPr>
          </w:p>
        </w:tc>
      </w:tr>
      <w:tr w:rsidR="00953424" w:rsidTr="009B0B19">
        <w:trPr>
          <w:trHeight w:val="454"/>
        </w:trPr>
        <w:tc>
          <w:tcPr>
            <w:tcW w:w="2943"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953424" w:rsidTr="009B0B19">
        <w:trPr>
          <w:trHeight w:val="454"/>
        </w:trPr>
        <w:tc>
          <w:tcPr>
            <w:tcW w:w="2943"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645"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07"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08"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08" w:type="dxa"/>
            <w:tcBorders>
              <w:top w:val="nil"/>
              <w:left w:val="nil"/>
              <w:bottom w:val="single" w:sz="4" w:space="0" w:color="auto"/>
              <w:right w:val="single" w:sz="4" w:space="0" w:color="auto"/>
            </w:tcBorders>
            <w:vAlign w:val="center"/>
          </w:tcPr>
          <w:p w:rsidR="00953424" w:rsidRDefault="00953424" w:rsidP="009B0B19">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91"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9B0B19">
              <w:rPr>
                <w:rFonts w:ascii="仿宋_GB2312" w:eastAsia="仿宋_GB2312" w:hAnsi="宋体" w:cs="宋体" w:hint="eastAsia"/>
                <w:kern w:val="0"/>
                <w:sz w:val="22"/>
                <w:szCs w:val="22"/>
              </w:rPr>
              <w:t>2120803</w:t>
            </w:r>
          </w:p>
        </w:tc>
        <w:tc>
          <w:tcPr>
            <w:tcW w:w="1571" w:type="dxa"/>
            <w:gridSpan w:val="2"/>
            <w:tcBorders>
              <w:top w:val="nil"/>
              <w:left w:val="nil"/>
              <w:bottom w:val="single" w:sz="4" w:space="0" w:color="auto"/>
              <w:right w:val="single" w:sz="4" w:space="0" w:color="auto"/>
            </w:tcBorders>
            <w:vAlign w:val="center"/>
          </w:tcPr>
          <w:p w:rsidR="00953424" w:rsidRDefault="009B0B19">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645"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bookmarkStart w:id="57" w:name="OLE_LINK64"/>
            <w:bookmarkStart w:id="58" w:name="OLE_LINK65"/>
            <w:r>
              <w:rPr>
                <w:rFonts w:ascii="仿宋_GB2312" w:eastAsia="仿宋_GB2312" w:hAnsi="宋体" w:cs="宋体" w:hint="eastAsia"/>
                <w:kern w:val="0"/>
                <w:sz w:val="22"/>
                <w:szCs w:val="22"/>
              </w:rPr>
              <w:t>834.55</w:t>
            </w:r>
            <w:bookmarkEnd w:id="57"/>
            <w:bookmarkEnd w:id="58"/>
          </w:p>
        </w:tc>
        <w:tc>
          <w:tcPr>
            <w:tcW w:w="1707"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08" w:type="dxa"/>
            <w:tcBorders>
              <w:top w:val="nil"/>
              <w:left w:val="nil"/>
              <w:bottom w:val="single" w:sz="4" w:space="0" w:color="auto"/>
              <w:right w:val="single" w:sz="4" w:space="0" w:color="auto"/>
            </w:tcBorders>
            <w:vAlign w:val="center"/>
          </w:tcPr>
          <w:p w:rsidR="00953424" w:rsidRDefault="00596619" w:rsidP="009B0B19">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08" w:type="dxa"/>
            <w:tcBorders>
              <w:top w:val="nil"/>
              <w:left w:val="nil"/>
              <w:bottom w:val="single" w:sz="4" w:space="0" w:color="auto"/>
              <w:right w:val="single" w:sz="4" w:space="0" w:color="auto"/>
            </w:tcBorders>
            <w:vAlign w:val="center"/>
          </w:tcPr>
          <w:p w:rsidR="00953424" w:rsidRDefault="00953424" w:rsidP="009B0B19">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596619" w:rsidP="009B0B19">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834.55</w:t>
            </w: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71" w:type="dxa"/>
            <w:gridSpan w:val="2"/>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71" w:type="dxa"/>
            <w:gridSpan w:val="2"/>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71" w:type="dxa"/>
            <w:gridSpan w:val="2"/>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71" w:type="dxa"/>
            <w:gridSpan w:val="2"/>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rsidTr="009B0B19">
        <w:trPr>
          <w:trHeight w:val="454"/>
        </w:trPr>
        <w:tc>
          <w:tcPr>
            <w:tcW w:w="1372"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71" w:type="dxa"/>
            <w:gridSpan w:val="2"/>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5"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953424" w:rsidRDefault="00953424">
            <w:pPr>
              <w:widowControl/>
              <w:spacing w:line="300" w:lineRule="exact"/>
              <w:jc w:val="right"/>
              <w:rPr>
                <w:rFonts w:ascii="仿宋_GB2312" w:eastAsia="仿宋_GB2312" w:hAnsi="宋体" w:cs="宋体"/>
                <w:kern w:val="0"/>
                <w:sz w:val="22"/>
                <w:szCs w:val="22"/>
              </w:rPr>
            </w:pPr>
          </w:p>
        </w:tc>
        <w:tc>
          <w:tcPr>
            <w:tcW w:w="1791" w:type="dxa"/>
            <w:tcBorders>
              <w:top w:val="nil"/>
              <w:left w:val="nil"/>
              <w:bottom w:val="single" w:sz="4" w:space="0" w:color="auto"/>
              <w:right w:val="single" w:sz="4" w:space="0" w:color="auto"/>
            </w:tcBorders>
            <w:vAlign w:val="center"/>
          </w:tcPr>
          <w:p w:rsidR="00953424" w:rsidRDefault="00953424">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953424" w:rsidRDefault="00953424">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本年度政府性基金预算财政拨款收入、支出及结转和结余情况。</w:t>
      </w:r>
    </w:p>
    <w:p w:rsidR="00953424" w:rsidRDefault="00953424">
      <w:pPr>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953424" w:rsidRDefault="00953424">
      <w:pPr>
        <w:spacing w:line="400" w:lineRule="exact"/>
        <w:jc w:val="right"/>
        <w:rPr>
          <w:rFonts w:ascii="楷体_GB2312" w:eastAsia="楷体_GB2312"/>
          <w:sz w:val="28"/>
          <w:szCs w:val="28"/>
        </w:rPr>
      </w:pPr>
      <w:r>
        <w:rPr>
          <w:rFonts w:ascii="楷体_GB2312" w:eastAsia="楷体_GB2312" w:hint="eastAsia"/>
          <w:sz w:val="28"/>
          <w:szCs w:val="28"/>
        </w:rPr>
        <w:t>公开08表</w:t>
      </w:r>
    </w:p>
    <w:p w:rsidR="00953424" w:rsidRDefault="0091666A">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 xml:space="preserve">青岛科技创新园发展服务中心                     </w:t>
      </w:r>
      <w:r w:rsidR="00953424">
        <w:rPr>
          <w:rFonts w:ascii="楷体_GB2312" w:eastAsia="楷体_GB2312" w:hint="eastAsia"/>
          <w:sz w:val="28"/>
          <w:szCs w:val="28"/>
        </w:rPr>
        <w:t xml:space="preserve">                 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701"/>
        <w:gridCol w:w="3170"/>
        <w:gridCol w:w="2783"/>
        <w:gridCol w:w="2978"/>
        <w:gridCol w:w="2520"/>
      </w:tblGrid>
      <w:tr w:rsidR="00953424">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953424">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科目代码</w:t>
            </w:r>
          </w:p>
        </w:tc>
        <w:tc>
          <w:tcPr>
            <w:tcW w:w="317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953424">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953424">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953424">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953424" w:rsidRDefault="00953424">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sidR="002B61F0">
        <w:rPr>
          <w:rFonts w:ascii="仿宋_GB2312" w:eastAsia="仿宋_GB2312" w:hAnsi="宋体" w:hint="eastAsia"/>
          <w:sz w:val="22"/>
          <w:szCs w:val="22"/>
        </w:rPr>
        <w:t>本部门没有使用国有资本经营预算安排的支出，故本表无数据</w:t>
      </w:r>
      <w:r>
        <w:rPr>
          <w:rFonts w:ascii="仿宋_GB2312" w:eastAsia="仿宋_GB2312" w:hAnsi="宋体" w:hint="eastAsia"/>
          <w:sz w:val="22"/>
          <w:szCs w:val="22"/>
        </w:rPr>
        <w:t>。</w:t>
      </w:r>
    </w:p>
    <w:p w:rsidR="00953424" w:rsidRDefault="00953424">
      <w:pPr>
        <w:spacing w:line="400" w:lineRule="exact"/>
        <w:jc w:val="left"/>
        <w:rPr>
          <w:rFonts w:ascii="仿宋_GB2312" w:eastAsia="仿宋_GB2312" w:hAnsi="宋体"/>
          <w:sz w:val="22"/>
          <w:szCs w:val="22"/>
        </w:rPr>
      </w:pPr>
    </w:p>
    <w:p w:rsidR="00C34E8A" w:rsidRDefault="00C34E8A" w:rsidP="00C34E8A">
      <w:pPr>
        <w:spacing w:line="500" w:lineRule="exact"/>
        <w:jc w:val="center"/>
        <w:rPr>
          <w:rFonts w:ascii="方正小标宋简体" w:eastAsia="方正小标宋简体"/>
          <w:sz w:val="44"/>
          <w:szCs w:val="44"/>
        </w:rPr>
      </w:pPr>
    </w:p>
    <w:p w:rsidR="00953424" w:rsidRDefault="00953424" w:rsidP="00C34E8A">
      <w:pPr>
        <w:spacing w:line="5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财政拨款“三公”经费支出决算表</w:t>
      </w:r>
    </w:p>
    <w:p w:rsidR="00953424" w:rsidRDefault="00953424">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公开09表</w:t>
      </w:r>
    </w:p>
    <w:p w:rsidR="00953424" w:rsidRDefault="0091666A" w:rsidP="002A2CF7">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部门</w:t>
      </w:r>
      <w:r w:rsidR="00953424">
        <w:rPr>
          <w:rFonts w:ascii="楷体_GB2312" w:eastAsia="楷体_GB2312" w:hint="eastAsia"/>
          <w:sz w:val="28"/>
          <w:szCs w:val="28"/>
        </w:rPr>
        <w:t>：</w:t>
      </w:r>
      <w:r w:rsidR="002A2CF7">
        <w:rPr>
          <w:rFonts w:ascii="楷体_GB2312" w:eastAsia="楷体_GB2312" w:hint="eastAsia"/>
          <w:sz w:val="28"/>
          <w:szCs w:val="28"/>
        </w:rPr>
        <w:t>青岛科技创新园发展服务中心</w:t>
      </w:r>
      <w:r w:rsidR="00953424">
        <w:rPr>
          <w:rFonts w:ascii="楷体_GB2312" w:eastAsia="楷体_GB2312" w:hint="eastAsia"/>
          <w:sz w:val="28"/>
          <w:szCs w:val="28"/>
        </w:rPr>
        <w:t xml:space="preserve">                 金额</w:t>
      </w:r>
      <w:r>
        <w:rPr>
          <w:rFonts w:ascii="楷体_GB2312" w:eastAsia="楷体_GB2312" w:hint="eastAsia"/>
          <w:sz w:val="28"/>
          <w:szCs w:val="28"/>
        </w:rPr>
        <w:t>部门</w:t>
      </w:r>
      <w:r w:rsidR="00953424">
        <w:rPr>
          <w:rFonts w:ascii="楷体_GB2312" w:eastAsia="楷体_GB2312" w:hint="eastAsia"/>
          <w:sz w:val="28"/>
          <w:szCs w:val="28"/>
        </w:rPr>
        <w:t>：万元</w:t>
      </w:r>
    </w:p>
    <w:tbl>
      <w:tblPr>
        <w:tblW w:w="0" w:type="auto"/>
        <w:jc w:val="center"/>
        <w:tblLayout w:type="fixed"/>
        <w:tblLook w:val="0000"/>
      </w:tblPr>
      <w:tblGrid>
        <w:gridCol w:w="1179"/>
        <w:gridCol w:w="1195"/>
        <w:gridCol w:w="1180"/>
        <w:gridCol w:w="1180"/>
        <w:gridCol w:w="1272"/>
        <w:gridCol w:w="878"/>
        <w:gridCol w:w="1098"/>
        <w:gridCol w:w="1143"/>
        <w:gridCol w:w="851"/>
        <w:gridCol w:w="1132"/>
        <w:gridCol w:w="1135"/>
        <w:gridCol w:w="1013"/>
      </w:tblGrid>
      <w:tr w:rsidR="00953424">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 算 数</w:t>
            </w:r>
          </w:p>
        </w:tc>
        <w:tc>
          <w:tcPr>
            <w:tcW w:w="6372" w:type="dxa"/>
            <w:gridSpan w:val="6"/>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决 算 数　</w:t>
            </w:r>
          </w:p>
        </w:tc>
      </w:tr>
      <w:tr w:rsidR="00953424">
        <w:trPr>
          <w:trHeight w:val="862"/>
          <w:jc w:val="center"/>
        </w:trPr>
        <w:tc>
          <w:tcPr>
            <w:tcW w:w="1179" w:type="dxa"/>
            <w:vMerge w:val="restart"/>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vAlign w:val="center"/>
          </w:tcPr>
          <w:p w:rsidR="00953424" w:rsidRDefault="00953424">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18" w:type="dxa"/>
            <w:gridSpan w:val="3"/>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1013" w:type="dxa"/>
            <w:vMerge w:val="restart"/>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953424">
        <w:trPr>
          <w:trHeight w:val="862"/>
          <w:jc w:val="center"/>
        </w:trPr>
        <w:tc>
          <w:tcPr>
            <w:tcW w:w="1179" w:type="dxa"/>
            <w:vMerge/>
            <w:tcBorders>
              <w:top w:val="nil"/>
              <w:left w:val="single" w:sz="8"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vAlign w:val="center"/>
          </w:tcPr>
          <w:p w:rsidR="00953424" w:rsidRDefault="00953424">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vAlign w:val="center"/>
          </w:tcPr>
          <w:p w:rsidR="00953424" w:rsidRDefault="00953424">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35"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1013" w:type="dxa"/>
            <w:vMerge/>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p>
        </w:tc>
      </w:tr>
      <w:tr w:rsidR="00953424">
        <w:trPr>
          <w:trHeight w:val="623"/>
          <w:jc w:val="center"/>
        </w:trPr>
        <w:tc>
          <w:tcPr>
            <w:tcW w:w="1179" w:type="dxa"/>
            <w:tcBorders>
              <w:top w:val="nil"/>
              <w:left w:val="single" w:sz="8" w:space="0" w:color="auto"/>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35"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1013"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953424">
        <w:trPr>
          <w:trHeight w:val="1296"/>
          <w:jc w:val="center"/>
        </w:trPr>
        <w:tc>
          <w:tcPr>
            <w:tcW w:w="1179" w:type="dxa"/>
            <w:tcBorders>
              <w:top w:val="nil"/>
              <w:left w:val="single" w:sz="8" w:space="0" w:color="auto"/>
              <w:bottom w:val="single" w:sz="8" w:space="0" w:color="auto"/>
              <w:right w:val="single" w:sz="4" w:space="0" w:color="auto"/>
            </w:tcBorders>
            <w:vAlign w:val="center"/>
          </w:tcPr>
          <w:p w:rsidR="00953424" w:rsidRDefault="00953424" w:rsidP="00286D55">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bookmarkStart w:id="59" w:name="OLE_LINK66"/>
            <w:bookmarkStart w:id="60" w:name="OLE_LINK67"/>
            <w:r w:rsidR="00286D55">
              <w:rPr>
                <w:rFonts w:ascii="仿宋_GB2312" w:eastAsia="仿宋_GB2312" w:hAnsi="宋体" w:cs="宋体" w:hint="eastAsia"/>
                <w:kern w:val="0"/>
                <w:sz w:val="22"/>
                <w:szCs w:val="22"/>
              </w:rPr>
              <w:t>0.27</w:t>
            </w:r>
            <w:bookmarkEnd w:id="59"/>
            <w:bookmarkEnd w:id="60"/>
          </w:p>
        </w:tc>
        <w:tc>
          <w:tcPr>
            <w:tcW w:w="1195" w:type="dxa"/>
            <w:tcBorders>
              <w:top w:val="nil"/>
              <w:left w:val="nil"/>
              <w:bottom w:val="single" w:sz="8" w:space="0" w:color="auto"/>
              <w:right w:val="single" w:sz="4" w:space="0" w:color="auto"/>
            </w:tcBorders>
            <w:vAlign w:val="center"/>
          </w:tcPr>
          <w:p w:rsidR="00953424" w:rsidRDefault="00953424" w:rsidP="00286D55">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180" w:type="dxa"/>
            <w:tcBorders>
              <w:top w:val="nil"/>
              <w:left w:val="nil"/>
              <w:bottom w:val="single" w:sz="8"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286D55">
              <w:rPr>
                <w:rFonts w:ascii="仿宋_GB2312" w:eastAsia="仿宋_GB2312" w:hAnsi="宋体" w:cs="宋体" w:hint="eastAsia"/>
                <w:kern w:val="0"/>
                <w:sz w:val="22"/>
                <w:szCs w:val="22"/>
              </w:rPr>
              <w:t>0.27</w:t>
            </w:r>
          </w:p>
        </w:tc>
        <w:tc>
          <w:tcPr>
            <w:tcW w:w="1180" w:type="dxa"/>
            <w:tcBorders>
              <w:top w:val="nil"/>
              <w:left w:val="nil"/>
              <w:bottom w:val="single" w:sz="8" w:space="0" w:color="auto"/>
              <w:right w:val="single" w:sz="4" w:space="0" w:color="auto"/>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2" w:type="dxa"/>
            <w:tcBorders>
              <w:top w:val="nil"/>
              <w:left w:val="nil"/>
              <w:bottom w:val="single" w:sz="8" w:space="0" w:color="auto"/>
              <w:right w:val="single" w:sz="4" w:space="0" w:color="auto"/>
            </w:tcBorders>
            <w:vAlign w:val="center"/>
          </w:tcPr>
          <w:p w:rsidR="00953424" w:rsidRDefault="00286D55">
            <w:pPr>
              <w:widowControl/>
              <w:spacing w:line="300" w:lineRule="exact"/>
              <w:jc w:val="left"/>
              <w:rPr>
                <w:rFonts w:ascii="仿宋_GB2312" w:eastAsia="仿宋_GB2312" w:hAnsi="宋体" w:cs="宋体"/>
                <w:kern w:val="0"/>
                <w:sz w:val="22"/>
                <w:szCs w:val="22"/>
              </w:rPr>
            </w:pPr>
            <w:bookmarkStart w:id="61" w:name="OLE_LINK68"/>
            <w:bookmarkStart w:id="62" w:name="OLE_LINK69"/>
            <w:r>
              <w:rPr>
                <w:rFonts w:ascii="仿宋_GB2312" w:eastAsia="仿宋_GB2312" w:hAnsi="宋体" w:cs="宋体" w:hint="eastAsia"/>
                <w:kern w:val="0"/>
                <w:sz w:val="22"/>
                <w:szCs w:val="22"/>
              </w:rPr>
              <w:t>0.27</w:t>
            </w:r>
            <w:bookmarkEnd w:id="61"/>
            <w:bookmarkEnd w:id="62"/>
          </w:p>
        </w:tc>
        <w:tc>
          <w:tcPr>
            <w:tcW w:w="878" w:type="dxa"/>
            <w:tcBorders>
              <w:top w:val="nil"/>
              <w:left w:val="nil"/>
              <w:bottom w:val="single" w:sz="8" w:space="0" w:color="auto"/>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098" w:type="dxa"/>
            <w:tcBorders>
              <w:top w:val="single" w:sz="8" w:space="0" w:color="000000"/>
              <w:left w:val="single" w:sz="8" w:space="0" w:color="000000"/>
              <w:bottom w:val="single" w:sz="8" w:space="0" w:color="000000"/>
              <w:right w:val="single" w:sz="8" w:space="0" w:color="000000"/>
            </w:tcBorders>
            <w:vAlign w:val="center"/>
          </w:tcPr>
          <w:p w:rsidR="00953424" w:rsidRDefault="00286D55">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0.27</w:t>
            </w:r>
          </w:p>
        </w:tc>
        <w:tc>
          <w:tcPr>
            <w:tcW w:w="1143"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vAlign w:val="center"/>
          </w:tcPr>
          <w:p w:rsidR="00953424" w:rsidRDefault="00286D55">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0.27</w:t>
            </w:r>
          </w:p>
        </w:tc>
        <w:tc>
          <w:tcPr>
            <w:tcW w:w="1132"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135"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286D55">
              <w:rPr>
                <w:rFonts w:ascii="仿宋_GB2312" w:eastAsia="仿宋_GB2312" w:hAnsi="宋体" w:cs="宋体" w:hint="eastAsia"/>
                <w:kern w:val="0"/>
                <w:sz w:val="22"/>
                <w:szCs w:val="22"/>
              </w:rPr>
              <w:t>0.27</w:t>
            </w:r>
          </w:p>
        </w:tc>
        <w:tc>
          <w:tcPr>
            <w:tcW w:w="1013" w:type="dxa"/>
            <w:tcBorders>
              <w:top w:val="single" w:sz="8" w:space="0" w:color="000000"/>
              <w:left w:val="single" w:sz="8" w:space="0" w:color="000000"/>
              <w:bottom w:val="single" w:sz="8" w:space="0" w:color="000000"/>
              <w:right w:val="single" w:sz="8" w:space="0" w:color="000000"/>
            </w:tcBorders>
            <w:vAlign w:val="center"/>
          </w:tcPr>
          <w:p w:rsidR="00953424" w:rsidRDefault="0095342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953424" w:rsidRDefault="00953424">
      <w:pPr>
        <w:spacing w:line="44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91666A">
        <w:rPr>
          <w:rFonts w:ascii="仿宋_GB2312" w:eastAsia="仿宋_GB2312" w:hAnsi="宋体" w:hint="eastAsia"/>
          <w:sz w:val="22"/>
          <w:szCs w:val="22"/>
        </w:rPr>
        <w:t>部门</w:t>
      </w:r>
      <w:r>
        <w:rPr>
          <w:rFonts w:ascii="仿宋_GB2312" w:eastAsia="仿宋_GB2312" w:hAnsi="宋体" w:hint="eastAsia"/>
          <w:sz w:val="22"/>
          <w:szCs w:val="22"/>
        </w:rPr>
        <w:t>本年度财政拨款“三公”经费支出预决算情况。其中，预算数为“三公”经费</w:t>
      </w:r>
      <w:r w:rsidR="004C08BC">
        <w:rPr>
          <w:rFonts w:ascii="仿宋_GB2312" w:eastAsia="仿宋_GB2312" w:hAnsi="宋体" w:hint="eastAsia"/>
          <w:sz w:val="22"/>
          <w:szCs w:val="22"/>
        </w:rPr>
        <w:t>全年预算</w:t>
      </w:r>
      <w:r>
        <w:rPr>
          <w:rFonts w:ascii="仿宋_GB2312" w:eastAsia="仿宋_GB2312" w:hAnsi="宋体" w:hint="eastAsia"/>
          <w:sz w:val="22"/>
          <w:szCs w:val="22"/>
        </w:rPr>
        <w:t>数；决算数是包括当年财政拨款和以前年度结转资金安排的实际支出。</w:t>
      </w:r>
      <w:r>
        <w:rPr>
          <w:rFonts w:ascii="仿宋_GB2312" w:eastAsia="仿宋_GB2312" w:hAnsi="宋体" w:hint="eastAsia"/>
          <w:sz w:val="22"/>
          <w:szCs w:val="22"/>
        </w:rPr>
        <w:tab/>
      </w:r>
    </w:p>
    <w:p w:rsidR="00953424" w:rsidRDefault="00953424">
      <w:pPr>
        <w:spacing w:line="400" w:lineRule="exact"/>
        <w:jc w:val="left"/>
        <w:rPr>
          <w:rFonts w:ascii="仿宋_GB2312" w:eastAsia="仿宋_GB2312" w:hAnsi="宋体"/>
          <w:sz w:val="22"/>
          <w:szCs w:val="22"/>
        </w:rPr>
        <w:sectPr w:rsidR="00953424">
          <w:pgSz w:w="16838" w:h="11906" w:orient="landscape"/>
          <w:pgMar w:top="1531" w:right="1701" w:bottom="1531" w:left="1701" w:header="0" w:footer="1418" w:gutter="0"/>
          <w:cols w:space="720"/>
          <w:docGrid w:type="linesAndChars" w:linePitch="610" w:charSpace="-849"/>
        </w:sectPr>
      </w:pPr>
    </w:p>
    <w:p w:rsidR="00953424" w:rsidRDefault="00953424">
      <w:pPr>
        <w:jc w:val="cente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jc w:val="center"/>
        <w:rPr>
          <w:rFonts w:ascii="方正小标宋简体" w:eastAsia="方正小标宋简体"/>
          <w:sz w:val="42"/>
        </w:rPr>
      </w:pPr>
    </w:p>
    <w:p w:rsidR="00953424" w:rsidRDefault="00953424">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953424" w:rsidRDefault="00953424">
      <w:pPr>
        <w:spacing w:line="800" w:lineRule="exact"/>
        <w:jc w:val="center"/>
        <w:rPr>
          <w:rFonts w:ascii="方正小标宋简体" w:eastAsia="方正小标宋简体"/>
          <w:spacing w:val="60"/>
          <w:sz w:val="48"/>
        </w:rPr>
      </w:pPr>
    </w:p>
    <w:p w:rsidR="00953424" w:rsidRDefault="00953424">
      <w:pPr>
        <w:spacing w:line="800" w:lineRule="exact"/>
        <w:jc w:val="center"/>
        <w:rPr>
          <w:rFonts w:ascii="方正小标宋简体" w:eastAsia="方正小标宋简体"/>
          <w:spacing w:val="60"/>
          <w:sz w:val="48"/>
        </w:rPr>
      </w:pPr>
    </w:p>
    <w:p w:rsidR="00953424" w:rsidRDefault="001429EC">
      <w:pPr>
        <w:spacing w:line="800" w:lineRule="exact"/>
        <w:jc w:val="center"/>
        <w:rPr>
          <w:rFonts w:ascii="方正小标宋简体" w:eastAsia="方正小标宋简体"/>
          <w:spacing w:val="60"/>
          <w:sz w:val="48"/>
        </w:rPr>
        <w:sectPr w:rsidR="00953424">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2024</w:t>
      </w:r>
      <w:r w:rsidR="00953424">
        <w:rPr>
          <w:rFonts w:ascii="方正小标宋简体" w:eastAsia="方正小标宋简体" w:hint="eastAsia"/>
          <w:spacing w:val="60"/>
          <w:sz w:val="48"/>
        </w:rPr>
        <w:t>年度</w:t>
      </w:r>
      <w:r w:rsidR="0091666A">
        <w:rPr>
          <w:rFonts w:ascii="方正小标宋简体" w:eastAsia="方正小标宋简体" w:hint="eastAsia"/>
          <w:spacing w:val="60"/>
          <w:sz w:val="48"/>
        </w:rPr>
        <w:t>部门</w:t>
      </w:r>
      <w:r w:rsidR="00953424">
        <w:rPr>
          <w:rFonts w:ascii="方正小标宋简体" w:eastAsia="方正小标宋简体" w:hint="eastAsia"/>
          <w:spacing w:val="60"/>
          <w:sz w:val="48"/>
        </w:rPr>
        <w:t>决算情况说明</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953424" w:rsidRDefault="0026285A">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年度收、支总计</w:t>
      </w:r>
      <w:bookmarkStart w:id="63" w:name="OLE_LINK73"/>
      <w:bookmarkStart w:id="64" w:name="OLE_LINK74"/>
      <w:bookmarkStart w:id="65" w:name="OLE_LINK70"/>
      <w:bookmarkStart w:id="66" w:name="OLE_LINK71"/>
      <w:r>
        <w:rPr>
          <w:rFonts w:ascii="仿宋_GB2312" w:eastAsia="仿宋_GB2312" w:hint="eastAsia"/>
          <w:szCs w:val="32"/>
        </w:rPr>
        <w:t>2615.22</w:t>
      </w:r>
      <w:bookmarkEnd w:id="63"/>
      <w:bookmarkEnd w:id="64"/>
      <w:r w:rsidR="00953424">
        <w:rPr>
          <w:rFonts w:ascii="仿宋_GB2312" w:eastAsia="仿宋_GB2312" w:hint="eastAsia"/>
          <w:szCs w:val="32"/>
        </w:rPr>
        <w:t>万元</w:t>
      </w:r>
      <w:bookmarkEnd w:id="65"/>
      <w:bookmarkEnd w:id="66"/>
      <w:r w:rsidR="00953424">
        <w:rPr>
          <w:rFonts w:ascii="仿宋_GB2312" w:eastAsia="仿宋_GB2312" w:hint="eastAsia"/>
          <w:szCs w:val="32"/>
        </w:rPr>
        <w:t>。与</w:t>
      </w:r>
      <w:r>
        <w:rPr>
          <w:rFonts w:ascii="仿宋_GB2312" w:eastAsia="仿宋_GB2312" w:hint="eastAsia"/>
          <w:szCs w:val="32"/>
        </w:rPr>
        <w:t>2023</w:t>
      </w:r>
      <w:r w:rsidR="000757BA">
        <w:rPr>
          <w:rFonts w:ascii="仿宋_GB2312" w:eastAsia="仿宋_GB2312" w:hint="eastAsia"/>
          <w:szCs w:val="32"/>
        </w:rPr>
        <w:t>年度</w:t>
      </w:r>
      <w:r>
        <w:rPr>
          <w:rFonts w:ascii="仿宋_GB2312" w:eastAsia="仿宋_GB2312" w:hint="eastAsia"/>
          <w:szCs w:val="32"/>
        </w:rPr>
        <w:t>3207万元</w:t>
      </w:r>
      <w:r w:rsidR="000757BA">
        <w:rPr>
          <w:rFonts w:ascii="仿宋_GB2312" w:eastAsia="仿宋_GB2312" w:hint="eastAsia"/>
          <w:szCs w:val="32"/>
        </w:rPr>
        <w:t>相比，收、支总计各减少</w:t>
      </w:r>
      <w:bookmarkStart w:id="67" w:name="OLE_LINK79"/>
      <w:bookmarkStart w:id="68" w:name="OLE_LINK80"/>
      <w:r>
        <w:rPr>
          <w:rFonts w:ascii="仿宋_GB2312" w:eastAsia="仿宋_GB2312" w:hint="eastAsia"/>
          <w:szCs w:val="32"/>
        </w:rPr>
        <w:t>591.78</w:t>
      </w:r>
      <w:bookmarkEnd w:id="67"/>
      <w:bookmarkEnd w:id="68"/>
      <w:r w:rsidR="000757BA">
        <w:rPr>
          <w:rFonts w:ascii="仿宋_GB2312" w:eastAsia="仿宋_GB2312" w:hint="eastAsia"/>
          <w:szCs w:val="32"/>
        </w:rPr>
        <w:t>万元，下降</w:t>
      </w:r>
      <w:r>
        <w:rPr>
          <w:rFonts w:ascii="仿宋_GB2312" w:eastAsia="仿宋_GB2312" w:hint="eastAsia"/>
          <w:szCs w:val="32"/>
        </w:rPr>
        <w:t>22.6</w:t>
      </w:r>
      <w:r w:rsidR="00953424">
        <w:rPr>
          <w:rFonts w:ascii="仿宋_GB2312" w:eastAsia="仿宋_GB2312" w:hint="eastAsia"/>
          <w:szCs w:val="32"/>
        </w:rPr>
        <w:t>%。主要是</w:t>
      </w:r>
      <w:r w:rsidR="000757BA">
        <w:rPr>
          <w:rFonts w:ascii="仿宋_GB2312" w:eastAsia="仿宋_GB2312" w:hint="eastAsia"/>
          <w:szCs w:val="32"/>
        </w:rPr>
        <w:t>一般公共预算收入支出及基础设施建设收入支出减少</w:t>
      </w:r>
      <w:r w:rsidR="00953424">
        <w:rPr>
          <w:rFonts w:ascii="仿宋_GB2312" w:eastAsia="仿宋_GB2312" w:hint="eastAsia"/>
          <w:szCs w:val="32"/>
        </w:rPr>
        <w:t>。</w:t>
      </w:r>
    </w:p>
    <w:p w:rsidR="000757BA" w:rsidRDefault="00092D92" w:rsidP="00092D92">
      <w:pPr>
        <w:spacing w:line="580" w:lineRule="exact"/>
        <w:ind w:firstLineChars="200" w:firstLine="640"/>
        <w:rPr>
          <w:rFonts w:ascii="仿宋_GB2312" w:eastAsia="仿宋_GB2312"/>
          <w:b/>
          <w:szCs w:val="32"/>
        </w:rPr>
      </w:pPr>
      <w:r w:rsidRPr="00092D92">
        <w:rPr>
          <w:rFonts w:hint="eastAsia"/>
          <w:noProof/>
        </w:rPr>
        <w:drawing>
          <wp:anchor distT="0" distB="0" distL="114300" distR="114300" simplePos="0" relativeHeight="251659264" behindDoc="0" locked="0" layoutInCell="1" allowOverlap="1">
            <wp:simplePos x="0" y="0"/>
            <wp:positionH relativeFrom="column">
              <wp:posOffset>281444</wp:posOffset>
            </wp:positionH>
            <wp:positionV relativeFrom="paragraph">
              <wp:posOffset>153674</wp:posOffset>
            </wp:positionV>
            <wp:extent cx="4968156" cy="2658837"/>
            <wp:effectExtent l="19050" t="0" r="22944" b="8163"/>
            <wp:wrapNone/>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0757BA" w:rsidRDefault="000757BA" w:rsidP="000757BA">
      <w:pPr>
        <w:spacing w:line="580" w:lineRule="exact"/>
        <w:ind w:firstLineChars="200" w:firstLine="643"/>
        <w:rPr>
          <w:rFonts w:ascii="仿宋_GB2312" w:eastAsia="仿宋_GB2312"/>
          <w:b/>
          <w:szCs w:val="32"/>
        </w:rPr>
      </w:pPr>
    </w:p>
    <w:p w:rsidR="000757BA" w:rsidRDefault="000757BA" w:rsidP="000757BA">
      <w:pPr>
        <w:spacing w:line="580" w:lineRule="exact"/>
        <w:ind w:firstLineChars="200" w:firstLine="643"/>
        <w:rPr>
          <w:rFonts w:ascii="仿宋_GB2312" w:eastAsia="仿宋_GB2312"/>
          <w:b/>
          <w:szCs w:val="32"/>
        </w:rPr>
      </w:pPr>
    </w:p>
    <w:p w:rsidR="000757BA" w:rsidRDefault="000757BA" w:rsidP="000757BA">
      <w:pPr>
        <w:spacing w:line="580" w:lineRule="exact"/>
        <w:ind w:firstLineChars="200" w:firstLine="643"/>
        <w:rPr>
          <w:rFonts w:ascii="仿宋_GB2312" w:eastAsia="仿宋_GB2312"/>
          <w:b/>
          <w:szCs w:val="32"/>
        </w:rPr>
      </w:pPr>
    </w:p>
    <w:p w:rsidR="000757BA" w:rsidRDefault="000757BA" w:rsidP="000757BA">
      <w:pPr>
        <w:spacing w:line="580" w:lineRule="exact"/>
        <w:ind w:firstLineChars="200" w:firstLine="643"/>
        <w:rPr>
          <w:rFonts w:ascii="仿宋_GB2312" w:eastAsia="仿宋_GB2312"/>
          <w:b/>
          <w:szCs w:val="32"/>
        </w:rPr>
      </w:pPr>
    </w:p>
    <w:p w:rsidR="000757BA" w:rsidRDefault="000757BA" w:rsidP="000757BA">
      <w:pPr>
        <w:spacing w:line="580" w:lineRule="exact"/>
        <w:rPr>
          <w:rFonts w:ascii="仿宋_GB2312" w:eastAsia="仿宋_GB2312"/>
          <w:b/>
          <w:szCs w:val="32"/>
        </w:rPr>
      </w:pPr>
    </w:p>
    <w:p w:rsidR="000757BA" w:rsidRDefault="000757BA" w:rsidP="000757BA">
      <w:pPr>
        <w:spacing w:line="580" w:lineRule="exact"/>
        <w:rPr>
          <w:rFonts w:ascii="仿宋_GB2312" w:eastAsia="仿宋_GB2312"/>
          <w:b/>
          <w:szCs w:val="32"/>
        </w:rPr>
      </w:pPr>
    </w:p>
    <w:p w:rsidR="000757BA" w:rsidRDefault="000757BA" w:rsidP="000757BA">
      <w:pPr>
        <w:spacing w:line="580" w:lineRule="exact"/>
        <w:rPr>
          <w:rFonts w:ascii="仿宋_GB2312" w:eastAsia="仿宋_GB2312"/>
          <w:b/>
          <w:szCs w:val="32"/>
        </w:rPr>
      </w:pPr>
    </w:p>
    <w:p w:rsidR="00953424" w:rsidRDefault="00953424" w:rsidP="000757BA">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953424" w:rsidRDefault="00953424">
      <w:pPr>
        <w:spacing w:line="580" w:lineRule="exact"/>
        <w:ind w:firstLineChars="200" w:firstLine="640"/>
        <w:rPr>
          <w:rFonts w:ascii="仿宋_GB2312" w:eastAsia="仿宋_GB2312"/>
          <w:szCs w:val="32"/>
        </w:rPr>
      </w:pPr>
      <w:r>
        <w:rPr>
          <w:rFonts w:ascii="仿宋_GB2312" w:eastAsia="仿宋_GB2312" w:hint="eastAsia"/>
          <w:szCs w:val="32"/>
        </w:rPr>
        <w:t>本年收入合计</w:t>
      </w:r>
      <w:r w:rsidR="0026285A">
        <w:rPr>
          <w:rFonts w:ascii="仿宋_GB2312" w:eastAsia="仿宋_GB2312" w:hint="eastAsia"/>
          <w:szCs w:val="32"/>
        </w:rPr>
        <w:t>2615.22</w:t>
      </w:r>
      <w:r>
        <w:rPr>
          <w:rFonts w:ascii="仿宋_GB2312" w:eastAsia="仿宋_GB2312" w:hint="eastAsia"/>
          <w:szCs w:val="32"/>
        </w:rPr>
        <w:t>万元，其中：财政拨款收入</w:t>
      </w:r>
      <w:r w:rsidR="0026285A">
        <w:rPr>
          <w:rFonts w:ascii="仿宋_GB2312" w:eastAsia="仿宋_GB2312" w:hint="eastAsia"/>
          <w:szCs w:val="32"/>
        </w:rPr>
        <w:t>2615.22</w:t>
      </w:r>
      <w:r>
        <w:rPr>
          <w:rFonts w:ascii="仿宋_GB2312" w:eastAsia="仿宋_GB2312" w:hint="eastAsia"/>
          <w:szCs w:val="32"/>
        </w:rPr>
        <w:t>万元，占</w:t>
      </w:r>
      <w:r w:rsidR="00092D92">
        <w:rPr>
          <w:rFonts w:ascii="仿宋_GB2312" w:eastAsia="仿宋_GB2312" w:hint="eastAsia"/>
          <w:szCs w:val="32"/>
        </w:rPr>
        <w:t>100</w:t>
      </w:r>
      <w:r>
        <w:rPr>
          <w:rFonts w:ascii="仿宋_GB2312" w:eastAsia="仿宋_GB2312" w:hint="eastAsia"/>
          <w:szCs w:val="32"/>
        </w:rPr>
        <w:t>%；上级补助收入</w:t>
      </w:r>
      <w:r w:rsidR="00092D92">
        <w:rPr>
          <w:rFonts w:ascii="仿宋_GB2312" w:eastAsia="仿宋_GB2312" w:hint="eastAsia"/>
          <w:szCs w:val="32"/>
        </w:rPr>
        <w:t>0</w:t>
      </w:r>
      <w:r>
        <w:rPr>
          <w:rFonts w:ascii="仿宋_GB2312" w:eastAsia="仿宋_GB2312" w:hint="eastAsia"/>
          <w:szCs w:val="32"/>
        </w:rPr>
        <w:t>万元，占</w:t>
      </w:r>
      <w:r w:rsidR="002A10AC">
        <w:rPr>
          <w:rFonts w:ascii="仿宋_GB2312" w:eastAsia="仿宋_GB2312" w:hint="eastAsia"/>
          <w:szCs w:val="32"/>
        </w:rPr>
        <w:t>0</w:t>
      </w:r>
      <w:r>
        <w:rPr>
          <w:rFonts w:ascii="仿宋_GB2312" w:eastAsia="仿宋_GB2312" w:hint="eastAsia"/>
          <w:szCs w:val="32"/>
        </w:rPr>
        <w:t>%；其他收入</w:t>
      </w:r>
      <w:r w:rsidR="002A10AC">
        <w:rPr>
          <w:rFonts w:ascii="仿宋_GB2312" w:eastAsia="仿宋_GB2312" w:hint="eastAsia"/>
          <w:szCs w:val="32"/>
        </w:rPr>
        <w:t>0</w:t>
      </w:r>
      <w:r>
        <w:rPr>
          <w:rFonts w:ascii="仿宋_GB2312" w:eastAsia="仿宋_GB2312" w:hint="eastAsia"/>
          <w:szCs w:val="32"/>
        </w:rPr>
        <w:t>万元，占</w:t>
      </w:r>
      <w:r w:rsidR="002A10AC">
        <w:rPr>
          <w:rFonts w:ascii="仿宋_GB2312" w:eastAsia="仿宋_GB2312" w:hint="eastAsia"/>
          <w:szCs w:val="32"/>
        </w:rPr>
        <w:t>0</w:t>
      </w:r>
      <w:r>
        <w:rPr>
          <w:rFonts w:ascii="仿宋_GB2312" w:eastAsia="仿宋_GB2312" w:hint="eastAsia"/>
          <w:szCs w:val="32"/>
        </w:rPr>
        <w:t>%。</w:t>
      </w:r>
    </w:p>
    <w:p w:rsidR="002A10AC" w:rsidRDefault="002A10AC" w:rsidP="002A10AC">
      <w:pPr>
        <w:spacing w:line="580" w:lineRule="exact"/>
        <w:ind w:firstLineChars="200" w:firstLine="640"/>
        <w:rPr>
          <w:rFonts w:ascii="仿宋_GB2312" w:eastAsia="仿宋_GB2312"/>
          <w:szCs w:val="32"/>
        </w:rPr>
      </w:pPr>
      <w:r w:rsidRPr="002A10AC">
        <w:rPr>
          <w:rFonts w:ascii="仿宋_GB2312" w:eastAsia="仿宋_GB2312"/>
          <w:noProof/>
          <w:szCs w:val="32"/>
        </w:rPr>
        <w:drawing>
          <wp:anchor distT="0" distB="0" distL="114300" distR="114300" simplePos="0" relativeHeight="251661312" behindDoc="0" locked="0" layoutInCell="1" allowOverlap="1">
            <wp:simplePos x="0" y="0"/>
            <wp:positionH relativeFrom="column">
              <wp:posOffset>327877</wp:posOffset>
            </wp:positionH>
            <wp:positionV relativeFrom="paragraph">
              <wp:posOffset>-70405</wp:posOffset>
            </wp:positionV>
            <wp:extent cx="4620147" cy="2228127"/>
            <wp:effectExtent l="19050" t="0" r="25400" b="0"/>
            <wp:wrapNone/>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2A10AC" w:rsidRDefault="002A10AC">
      <w:pPr>
        <w:spacing w:line="580" w:lineRule="exact"/>
        <w:ind w:firstLineChars="200" w:firstLine="640"/>
        <w:rPr>
          <w:rFonts w:ascii="仿宋_GB2312" w:eastAsia="仿宋_GB2312"/>
          <w:szCs w:val="32"/>
        </w:rPr>
      </w:pPr>
    </w:p>
    <w:p w:rsidR="002A10AC" w:rsidRDefault="002A10AC">
      <w:pPr>
        <w:spacing w:line="580" w:lineRule="exact"/>
        <w:ind w:firstLineChars="200" w:firstLine="640"/>
        <w:rPr>
          <w:rFonts w:ascii="仿宋_GB2312" w:eastAsia="仿宋_GB2312"/>
          <w:szCs w:val="32"/>
        </w:rPr>
      </w:pPr>
    </w:p>
    <w:p w:rsidR="002A10AC" w:rsidRDefault="002A10AC">
      <w:pPr>
        <w:spacing w:line="580" w:lineRule="exact"/>
        <w:ind w:firstLineChars="200" w:firstLine="640"/>
        <w:rPr>
          <w:rFonts w:ascii="仿宋_GB2312" w:eastAsia="仿宋_GB2312"/>
          <w:szCs w:val="32"/>
        </w:rPr>
      </w:pPr>
    </w:p>
    <w:p w:rsidR="002A10AC" w:rsidRDefault="002A10AC">
      <w:pPr>
        <w:spacing w:line="580" w:lineRule="exact"/>
        <w:ind w:firstLineChars="200" w:firstLine="640"/>
        <w:rPr>
          <w:rFonts w:ascii="仿宋_GB2312" w:eastAsia="仿宋_GB2312"/>
          <w:szCs w:val="32"/>
        </w:rPr>
      </w:pP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lastRenderedPageBreak/>
        <w:t>三、支出决算情况</w:t>
      </w:r>
    </w:p>
    <w:p w:rsidR="00953424" w:rsidRDefault="00953424">
      <w:pPr>
        <w:spacing w:line="580" w:lineRule="exact"/>
        <w:ind w:firstLineChars="200" w:firstLine="640"/>
        <w:rPr>
          <w:rFonts w:ascii="仿宋_GB2312" w:eastAsia="仿宋_GB2312"/>
          <w:szCs w:val="32"/>
        </w:rPr>
      </w:pPr>
      <w:r>
        <w:rPr>
          <w:rFonts w:ascii="仿宋_GB2312" w:eastAsia="仿宋_GB2312" w:hint="eastAsia"/>
          <w:szCs w:val="32"/>
        </w:rPr>
        <w:t>本年支出合计</w:t>
      </w:r>
      <w:bookmarkStart w:id="69" w:name="OLE_LINK81"/>
      <w:bookmarkStart w:id="70" w:name="OLE_LINK82"/>
      <w:r w:rsidR="006A6202">
        <w:rPr>
          <w:rFonts w:ascii="仿宋_GB2312" w:eastAsia="仿宋_GB2312" w:hint="eastAsia"/>
          <w:szCs w:val="32"/>
        </w:rPr>
        <w:t>2615.22</w:t>
      </w:r>
      <w:bookmarkEnd w:id="69"/>
      <w:bookmarkEnd w:id="70"/>
      <w:r>
        <w:rPr>
          <w:rFonts w:ascii="仿宋_GB2312" w:eastAsia="仿宋_GB2312" w:hint="eastAsia"/>
          <w:szCs w:val="32"/>
        </w:rPr>
        <w:t>万元，其中：基本支出</w:t>
      </w:r>
      <w:bookmarkStart w:id="71" w:name="OLE_LINK75"/>
      <w:bookmarkStart w:id="72" w:name="OLE_LINK76"/>
      <w:r w:rsidR="007A6F18">
        <w:rPr>
          <w:rFonts w:ascii="仿宋_GB2312" w:eastAsia="仿宋_GB2312" w:hint="eastAsia"/>
          <w:szCs w:val="32"/>
        </w:rPr>
        <w:t>497.33</w:t>
      </w:r>
      <w:bookmarkEnd w:id="71"/>
      <w:bookmarkEnd w:id="72"/>
      <w:r>
        <w:rPr>
          <w:rFonts w:ascii="仿宋_GB2312" w:eastAsia="仿宋_GB2312" w:hint="eastAsia"/>
          <w:szCs w:val="32"/>
        </w:rPr>
        <w:t>万元，占</w:t>
      </w:r>
      <w:r w:rsidR="002A10AC">
        <w:rPr>
          <w:rFonts w:ascii="仿宋_GB2312" w:eastAsia="仿宋_GB2312" w:hint="eastAsia"/>
          <w:szCs w:val="32"/>
        </w:rPr>
        <w:t>8</w:t>
      </w:r>
      <w:r>
        <w:rPr>
          <w:rFonts w:ascii="仿宋_GB2312" w:eastAsia="仿宋_GB2312" w:hint="eastAsia"/>
          <w:szCs w:val="32"/>
        </w:rPr>
        <w:t>%；项目支出</w:t>
      </w:r>
      <w:bookmarkStart w:id="73" w:name="OLE_LINK77"/>
      <w:bookmarkStart w:id="74" w:name="OLE_LINK78"/>
      <w:r w:rsidR="007A6F18">
        <w:rPr>
          <w:rFonts w:ascii="仿宋_GB2312" w:eastAsia="仿宋_GB2312" w:hint="eastAsia"/>
          <w:szCs w:val="32"/>
        </w:rPr>
        <w:t>2117.89</w:t>
      </w:r>
      <w:bookmarkEnd w:id="73"/>
      <w:bookmarkEnd w:id="74"/>
      <w:r>
        <w:rPr>
          <w:rFonts w:ascii="仿宋_GB2312" w:eastAsia="仿宋_GB2312" w:hint="eastAsia"/>
          <w:szCs w:val="32"/>
        </w:rPr>
        <w:t>万元，占</w:t>
      </w:r>
      <w:r w:rsidR="002A10AC">
        <w:rPr>
          <w:rFonts w:ascii="仿宋_GB2312" w:eastAsia="仿宋_GB2312" w:hint="eastAsia"/>
          <w:szCs w:val="32"/>
        </w:rPr>
        <w:t>92</w:t>
      </w:r>
      <w:r>
        <w:rPr>
          <w:rFonts w:ascii="仿宋_GB2312" w:eastAsia="仿宋_GB2312" w:hint="eastAsia"/>
          <w:szCs w:val="32"/>
        </w:rPr>
        <w:t>%</w:t>
      </w:r>
      <w:r w:rsidR="000F1BD8">
        <w:rPr>
          <w:rFonts w:ascii="仿宋_GB2312" w:eastAsia="仿宋_GB2312" w:hint="eastAsia"/>
          <w:szCs w:val="32"/>
        </w:rPr>
        <w:t>；对附属</w:t>
      </w:r>
      <w:r w:rsidR="0091666A">
        <w:rPr>
          <w:rFonts w:ascii="仿宋_GB2312" w:eastAsia="仿宋_GB2312" w:hint="eastAsia"/>
          <w:szCs w:val="32"/>
        </w:rPr>
        <w:t>部门</w:t>
      </w:r>
      <w:r w:rsidR="000F1BD8">
        <w:rPr>
          <w:rFonts w:ascii="仿宋_GB2312" w:eastAsia="仿宋_GB2312" w:hint="eastAsia"/>
          <w:szCs w:val="32"/>
        </w:rPr>
        <w:t>补助支出</w:t>
      </w:r>
      <w:r w:rsidR="002A10AC">
        <w:rPr>
          <w:rFonts w:ascii="仿宋_GB2312" w:eastAsia="仿宋_GB2312" w:hint="eastAsia"/>
          <w:szCs w:val="32"/>
        </w:rPr>
        <w:t>0</w:t>
      </w:r>
      <w:r>
        <w:rPr>
          <w:rFonts w:ascii="仿宋_GB2312" w:eastAsia="仿宋_GB2312" w:hint="eastAsia"/>
          <w:szCs w:val="32"/>
        </w:rPr>
        <w:t>万元，占</w:t>
      </w:r>
      <w:r w:rsidR="002A10AC">
        <w:rPr>
          <w:rFonts w:ascii="仿宋_GB2312" w:eastAsia="仿宋_GB2312" w:hint="eastAsia"/>
          <w:szCs w:val="32"/>
        </w:rPr>
        <w:t>0</w:t>
      </w:r>
      <w:r>
        <w:rPr>
          <w:rFonts w:ascii="仿宋_GB2312" w:eastAsia="仿宋_GB2312" w:hint="eastAsia"/>
          <w:szCs w:val="32"/>
        </w:rPr>
        <w:t>%。</w:t>
      </w:r>
    </w:p>
    <w:p w:rsidR="00953424" w:rsidRDefault="002A10AC">
      <w:pPr>
        <w:spacing w:line="580" w:lineRule="exact"/>
        <w:ind w:firstLineChars="200" w:firstLine="643"/>
        <w:rPr>
          <w:rFonts w:ascii="仿宋_GB2312" w:eastAsia="仿宋_GB2312"/>
          <w:b/>
          <w:szCs w:val="32"/>
        </w:rPr>
      </w:pPr>
      <w:r w:rsidRPr="002A10AC">
        <w:rPr>
          <w:rFonts w:ascii="仿宋_GB2312" w:eastAsia="仿宋_GB2312" w:hint="eastAsia"/>
          <w:b/>
          <w:noProof/>
          <w:szCs w:val="32"/>
        </w:rPr>
        <w:drawing>
          <wp:anchor distT="0" distB="0" distL="114300" distR="114300" simplePos="0" relativeHeight="251663360" behindDoc="0" locked="0" layoutInCell="1" allowOverlap="1">
            <wp:simplePos x="0" y="0"/>
            <wp:positionH relativeFrom="column">
              <wp:posOffset>374176</wp:posOffset>
            </wp:positionH>
            <wp:positionV relativeFrom="paragraph">
              <wp:posOffset>-14460</wp:posOffset>
            </wp:positionV>
            <wp:extent cx="4620147" cy="2228126"/>
            <wp:effectExtent l="19050" t="0" r="25400" b="0"/>
            <wp:wrapNone/>
            <wp:docPr id="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2A10AC" w:rsidRDefault="002A10AC">
      <w:pPr>
        <w:spacing w:line="580" w:lineRule="exact"/>
        <w:ind w:firstLineChars="200" w:firstLine="643"/>
        <w:rPr>
          <w:rFonts w:ascii="仿宋_GB2312" w:eastAsia="仿宋_GB2312"/>
          <w:b/>
          <w:szCs w:val="32"/>
        </w:rPr>
      </w:pPr>
    </w:p>
    <w:p w:rsidR="002A10AC" w:rsidRDefault="002A10AC">
      <w:pPr>
        <w:spacing w:line="580" w:lineRule="exact"/>
        <w:ind w:firstLineChars="200" w:firstLine="643"/>
        <w:rPr>
          <w:rFonts w:ascii="仿宋_GB2312" w:eastAsia="仿宋_GB2312"/>
          <w:b/>
          <w:szCs w:val="32"/>
        </w:rPr>
      </w:pPr>
    </w:p>
    <w:p w:rsidR="002A10AC" w:rsidRDefault="002A10AC">
      <w:pPr>
        <w:spacing w:line="580" w:lineRule="exact"/>
        <w:ind w:firstLineChars="200" w:firstLine="643"/>
        <w:rPr>
          <w:rFonts w:ascii="仿宋_GB2312" w:eastAsia="仿宋_GB2312"/>
          <w:b/>
          <w:szCs w:val="32"/>
        </w:rPr>
      </w:pPr>
    </w:p>
    <w:p w:rsidR="002A10AC" w:rsidRDefault="002A10AC">
      <w:pPr>
        <w:spacing w:line="580" w:lineRule="exact"/>
        <w:ind w:firstLineChars="200" w:firstLine="643"/>
        <w:rPr>
          <w:rFonts w:ascii="仿宋_GB2312" w:eastAsia="仿宋_GB2312"/>
          <w:b/>
          <w:szCs w:val="32"/>
        </w:rPr>
      </w:pPr>
    </w:p>
    <w:p w:rsidR="002A10AC" w:rsidRDefault="002A10AC">
      <w:pPr>
        <w:spacing w:line="580" w:lineRule="exact"/>
        <w:ind w:firstLineChars="200" w:firstLine="643"/>
        <w:rPr>
          <w:rFonts w:ascii="仿宋_GB2312" w:eastAsia="仿宋_GB2312"/>
          <w:b/>
          <w:szCs w:val="32"/>
        </w:rPr>
      </w:pP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953424" w:rsidRDefault="007A6F18">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年度财政拨款收、支总计</w:t>
      </w:r>
      <w:r w:rsidR="00B53BC6">
        <w:rPr>
          <w:rFonts w:ascii="仿宋_GB2312" w:eastAsia="仿宋_GB2312" w:hint="eastAsia"/>
          <w:szCs w:val="32"/>
        </w:rPr>
        <w:t>2615.22</w:t>
      </w:r>
      <w:r w:rsidR="00953424">
        <w:rPr>
          <w:rFonts w:ascii="仿宋_GB2312" w:eastAsia="仿宋_GB2312" w:hint="eastAsia"/>
          <w:szCs w:val="32"/>
        </w:rPr>
        <w:t>万元。与</w:t>
      </w:r>
      <w:r>
        <w:rPr>
          <w:rFonts w:ascii="仿宋_GB2312" w:eastAsia="仿宋_GB2312" w:hint="eastAsia"/>
          <w:szCs w:val="32"/>
        </w:rPr>
        <w:t>2023</w:t>
      </w:r>
      <w:r w:rsidR="002A10AC">
        <w:rPr>
          <w:rFonts w:ascii="仿宋_GB2312" w:eastAsia="仿宋_GB2312" w:hint="eastAsia"/>
          <w:szCs w:val="32"/>
        </w:rPr>
        <w:t>年度相比，财政拨款收、支总计各</w:t>
      </w:r>
      <w:r w:rsidR="00953424">
        <w:rPr>
          <w:rFonts w:ascii="仿宋_GB2312" w:eastAsia="仿宋_GB2312" w:hint="eastAsia"/>
          <w:szCs w:val="32"/>
        </w:rPr>
        <w:t>减少</w:t>
      </w:r>
      <w:r>
        <w:rPr>
          <w:rFonts w:ascii="仿宋_GB2312" w:eastAsia="仿宋_GB2312" w:hint="eastAsia"/>
          <w:szCs w:val="32"/>
        </w:rPr>
        <w:t>591.78</w:t>
      </w:r>
      <w:r w:rsidR="00953424">
        <w:rPr>
          <w:rFonts w:ascii="仿宋_GB2312" w:eastAsia="仿宋_GB2312" w:hint="eastAsia"/>
          <w:szCs w:val="32"/>
        </w:rPr>
        <w:t>万元，</w:t>
      </w:r>
      <w:r w:rsidR="002A10AC">
        <w:rPr>
          <w:rFonts w:ascii="仿宋_GB2312" w:eastAsia="仿宋_GB2312" w:hint="eastAsia"/>
          <w:szCs w:val="32"/>
        </w:rPr>
        <w:t>下降</w:t>
      </w:r>
      <w:r>
        <w:rPr>
          <w:rFonts w:ascii="仿宋_GB2312" w:eastAsia="仿宋_GB2312" w:hint="eastAsia"/>
          <w:szCs w:val="32"/>
        </w:rPr>
        <w:t>22.6</w:t>
      </w:r>
      <w:r w:rsidR="00953424">
        <w:rPr>
          <w:rFonts w:ascii="仿宋_GB2312" w:eastAsia="仿宋_GB2312" w:hint="eastAsia"/>
          <w:szCs w:val="32"/>
        </w:rPr>
        <w:t>%。</w:t>
      </w:r>
      <w:r w:rsidR="002A10AC">
        <w:rPr>
          <w:rFonts w:ascii="仿宋_GB2312" w:eastAsia="仿宋_GB2312" w:hint="eastAsia"/>
          <w:szCs w:val="32"/>
        </w:rPr>
        <w:t>主要是一般公共预算收入支出及基础设施建设收入支出减少</w:t>
      </w:r>
      <w:r w:rsidR="00953424">
        <w:rPr>
          <w:rFonts w:ascii="仿宋_GB2312" w:eastAsia="仿宋_GB2312" w:hint="eastAsia"/>
          <w:szCs w:val="32"/>
        </w:rPr>
        <w:t>。</w:t>
      </w:r>
    </w:p>
    <w:p w:rsidR="002A10AC" w:rsidRDefault="002A10AC" w:rsidP="002A10AC">
      <w:pPr>
        <w:spacing w:line="580" w:lineRule="exact"/>
        <w:ind w:firstLineChars="200" w:firstLine="643"/>
        <w:rPr>
          <w:rFonts w:ascii="仿宋_GB2312" w:eastAsia="仿宋_GB2312"/>
          <w:b/>
          <w:szCs w:val="32"/>
        </w:rPr>
      </w:pPr>
      <w:r w:rsidRPr="002A10AC">
        <w:rPr>
          <w:rFonts w:ascii="仿宋_GB2312" w:eastAsia="仿宋_GB2312" w:hint="eastAsia"/>
          <w:b/>
          <w:noProof/>
          <w:szCs w:val="32"/>
        </w:rPr>
        <w:drawing>
          <wp:anchor distT="0" distB="0" distL="114300" distR="114300" simplePos="0" relativeHeight="251665408" behindDoc="0" locked="0" layoutInCell="1" allowOverlap="1">
            <wp:simplePos x="0" y="0"/>
            <wp:positionH relativeFrom="column">
              <wp:posOffset>374176</wp:posOffset>
            </wp:positionH>
            <wp:positionV relativeFrom="paragraph">
              <wp:posOffset>151122</wp:posOffset>
            </wp:positionV>
            <wp:extent cx="4971198" cy="2663520"/>
            <wp:effectExtent l="19050" t="0" r="19902" b="3480"/>
            <wp:wrapNone/>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2A10AC" w:rsidRDefault="002A10AC" w:rsidP="002A10AC">
      <w:pPr>
        <w:spacing w:line="580" w:lineRule="exact"/>
        <w:ind w:firstLineChars="200" w:firstLine="643"/>
        <w:rPr>
          <w:rFonts w:ascii="仿宋_GB2312" w:eastAsia="仿宋_GB2312"/>
          <w:b/>
          <w:szCs w:val="32"/>
        </w:rPr>
      </w:pPr>
    </w:p>
    <w:p w:rsidR="002A10AC" w:rsidRDefault="002A10AC" w:rsidP="002A10AC">
      <w:pPr>
        <w:spacing w:line="580" w:lineRule="exact"/>
        <w:ind w:firstLineChars="200" w:firstLine="643"/>
        <w:rPr>
          <w:rFonts w:ascii="仿宋_GB2312" w:eastAsia="仿宋_GB2312"/>
          <w:b/>
          <w:szCs w:val="32"/>
        </w:rPr>
      </w:pPr>
    </w:p>
    <w:p w:rsidR="002A10AC" w:rsidRDefault="002A10AC" w:rsidP="002A10AC">
      <w:pPr>
        <w:spacing w:line="580" w:lineRule="exact"/>
        <w:ind w:firstLineChars="200" w:firstLine="643"/>
        <w:rPr>
          <w:rFonts w:ascii="仿宋_GB2312" w:eastAsia="仿宋_GB2312"/>
          <w:b/>
          <w:szCs w:val="32"/>
        </w:rPr>
      </w:pPr>
    </w:p>
    <w:p w:rsidR="002A10AC" w:rsidRDefault="002A10AC" w:rsidP="002A10AC">
      <w:pPr>
        <w:spacing w:line="580" w:lineRule="exact"/>
        <w:ind w:firstLineChars="200" w:firstLine="643"/>
        <w:rPr>
          <w:rFonts w:ascii="仿宋_GB2312" w:eastAsia="仿宋_GB2312"/>
          <w:b/>
          <w:szCs w:val="32"/>
        </w:rPr>
      </w:pPr>
    </w:p>
    <w:p w:rsidR="002A10AC" w:rsidRDefault="002A10AC" w:rsidP="002A10AC">
      <w:pPr>
        <w:spacing w:line="580" w:lineRule="exact"/>
        <w:ind w:firstLineChars="200" w:firstLine="643"/>
        <w:rPr>
          <w:rFonts w:ascii="仿宋_GB2312" w:eastAsia="仿宋_GB2312"/>
          <w:b/>
          <w:szCs w:val="32"/>
        </w:rPr>
      </w:pPr>
    </w:p>
    <w:p w:rsidR="002A10AC" w:rsidRDefault="002A10AC" w:rsidP="002A10AC">
      <w:pPr>
        <w:spacing w:line="580" w:lineRule="exact"/>
        <w:ind w:firstLineChars="200" w:firstLine="643"/>
        <w:rPr>
          <w:rFonts w:ascii="仿宋_GB2312" w:eastAsia="仿宋_GB2312"/>
          <w:b/>
          <w:szCs w:val="32"/>
        </w:rPr>
      </w:pPr>
    </w:p>
    <w:p w:rsidR="00953424" w:rsidRDefault="00953424" w:rsidP="002A10AC">
      <w:pPr>
        <w:spacing w:line="580" w:lineRule="exact"/>
        <w:ind w:firstLineChars="200" w:firstLine="640"/>
        <w:rPr>
          <w:rFonts w:ascii="黑体" w:eastAsia="黑体" w:hAnsi="黑体"/>
          <w:szCs w:val="32"/>
        </w:rPr>
      </w:pPr>
      <w:r>
        <w:rPr>
          <w:rFonts w:ascii="黑体" w:eastAsia="黑体" w:hAnsi="黑体" w:hint="eastAsia"/>
          <w:szCs w:val="32"/>
        </w:rPr>
        <w:lastRenderedPageBreak/>
        <w:t>五、一般公共预算财政拨款支出决算情况</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（一）一般公共预算财政拨款支出决算总体情况</w:t>
      </w:r>
    </w:p>
    <w:p w:rsidR="00953424" w:rsidRDefault="00B53BC6">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年度一般公共预算财政拨款支出</w:t>
      </w:r>
      <w:bookmarkStart w:id="75" w:name="OLE_LINK83"/>
      <w:bookmarkStart w:id="76" w:name="OLE_LINK84"/>
      <w:r w:rsidR="0099519F">
        <w:rPr>
          <w:rFonts w:ascii="仿宋_GB2312" w:eastAsia="仿宋_GB2312" w:hint="eastAsia"/>
          <w:szCs w:val="32"/>
        </w:rPr>
        <w:t>1482.69</w:t>
      </w:r>
      <w:r w:rsidR="00953424">
        <w:rPr>
          <w:rFonts w:ascii="仿宋_GB2312" w:eastAsia="仿宋_GB2312" w:hint="eastAsia"/>
          <w:szCs w:val="32"/>
        </w:rPr>
        <w:t>万元</w:t>
      </w:r>
      <w:bookmarkEnd w:id="75"/>
      <w:bookmarkEnd w:id="76"/>
      <w:r w:rsidR="00953424">
        <w:rPr>
          <w:rFonts w:ascii="仿宋_GB2312" w:eastAsia="仿宋_GB2312" w:hint="eastAsia"/>
          <w:szCs w:val="32"/>
        </w:rPr>
        <w:t>，占本年支出合计的</w:t>
      </w:r>
      <w:r w:rsidR="0099519F">
        <w:rPr>
          <w:rFonts w:ascii="仿宋_GB2312" w:eastAsia="仿宋_GB2312" w:hint="eastAsia"/>
          <w:szCs w:val="32"/>
        </w:rPr>
        <w:t>56.7</w:t>
      </w:r>
      <w:r w:rsidR="00953424">
        <w:rPr>
          <w:rFonts w:ascii="仿宋_GB2312" w:eastAsia="仿宋_GB2312" w:hint="eastAsia"/>
          <w:szCs w:val="32"/>
        </w:rPr>
        <w:t>%。与</w:t>
      </w:r>
      <w:r>
        <w:rPr>
          <w:rFonts w:ascii="仿宋_GB2312" w:eastAsia="仿宋_GB2312" w:hint="eastAsia"/>
          <w:szCs w:val="32"/>
        </w:rPr>
        <w:t>2023</w:t>
      </w:r>
      <w:r w:rsidR="00B3594D">
        <w:rPr>
          <w:rFonts w:ascii="仿宋_GB2312" w:eastAsia="仿宋_GB2312" w:hint="eastAsia"/>
          <w:szCs w:val="32"/>
        </w:rPr>
        <w:t>年度</w:t>
      </w:r>
      <w:r w:rsidR="0099519F">
        <w:rPr>
          <w:rFonts w:ascii="仿宋_GB2312" w:eastAsia="仿宋_GB2312" w:hint="eastAsia"/>
          <w:szCs w:val="32"/>
        </w:rPr>
        <w:t>2448.71万元相比，一般公共预算财政拨款支出减少</w:t>
      </w:r>
      <w:r w:rsidR="00B3594D">
        <w:rPr>
          <w:rFonts w:ascii="仿宋_GB2312" w:eastAsia="仿宋_GB2312" w:hint="eastAsia"/>
          <w:szCs w:val="32"/>
        </w:rPr>
        <w:t>983.4</w:t>
      </w:r>
      <w:r w:rsidR="0099519F">
        <w:rPr>
          <w:rFonts w:ascii="仿宋_GB2312" w:eastAsia="仿宋_GB2312" w:hint="eastAsia"/>
          <w:szCs w:val="32"/>
        </w:rPr>
        <w:t>万元，减少39.4</w:t>
      </w:r>
      <w:r w:rsidR="00953424">
        <w:rPr>
          <w:rFonts w:ascii="仿宋_GB2312" w:eastAsia="仿宋_GB2312" w:hint="eastAsia"/>
          <w:szCs w:val="32"/>
        </w:rPr>
        <w:t>%。主要是</w:t>
      </w:r>
      <w:r w:rsidR="0099519F">
        <w:rPr>
          <w:rFonts w:ascii="仿宋_GB2312" w:eastAsia="仿宋_GB2312" w:hint="eastAsia"/>
          <w:szCs w:val="32"/>
        </w:rPr>
        <w:t>城乡规划与管理支出的减少</w:t>
      </w:r>
      <w:r w:rsidR="00953424">
        <w:rPr>
          <w:rFonts w:ascii="仿宋_GB2312" w:eastAsia="仿宋_GB2312" w:hint="eastAsia"/>
          <w:szCs w:val="32"/>
        </w:rPr>
        <w:t>。</w:t>
      </w:r>
    </w:p>
    <w:p w:rsidR="00953424" w:rsidRPr="00B3594D" w:rsidRDefault="00B3594D" w:rsidP="00B3594D">
      <w:pPr>
        <w:spacing w:line="580" w:lineRule="exact"/>
        <w:ind w:firstLineChars="200" w:firstLine="640"/>
        <w:rPr>
          <w:rFonts w:ascii="仿宋_GB2312" w:eastAsia="仿宋_GB2312"/>
          <w:szCs w:val="32"/>
        </w:rPr>
      </w:pPr>
      <w:r w:rsidRPr="00B3594D">
        <w:rPr>
          <w:rFonts w:ascii="仿宋_GB2312" w:eastAsia="仿宋_GB2312"/>
          <w:noProof/>
          <w:szCs w:val="32"/>
        </w:rPr>
        <w:drawing>
          <wp:anchor distT="0" distB="0" distL="114300" distR="114300" simplePos="0" relativeHeight="251667456" behindDoc="0" locked="0" layoutInCell="1" allowOverlap="1">
            <wp:simplePos x="0" y="0"/>
            <wp:positionH relativeFrom="column">
              <wp:posOffset>-233495</wp:posOffset>
            </wp:positionH>
            <wp:positionV relativeFrom="paragraph">
              <wp:posOffset>12869</wp:posOffset>
            </wp:positionV>
            <wp:extent cx="6415493" cy="2662884"/>
            <wp:effectExtent l="19050" t="0" r="23407" b="4116"/>
            <wp:wrapNone/>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B3594D" w:rsidRDefault="00B3594D">
      <w:pPr>
        <w:spacing w:line="580" w:lineRule="exact"/>
        <w:ind w:firstLineChars="200" w:firstLine="643"/>
        <w:rPr>
          <w:rFonts w:ascii="仿宋_GB2312" w:eastAsia="仿宋_GB2312"/>
          <w:b/>
          <w:szCs w:val="32"/>
        </w:rPr>
      </w:pPr>
    </w:p>
    <w:p w:rsidR="00B3594D" w:rsidRDefault="00B3594D">
      <w:pPr>
        <w:spacing w:line="580" w:lineRule="exact"/>
        <w:ind w:firstLineChars="200" w:firstLine="643"/>
        <w:rPr>
          <w:rFonts w:ascii="仿宋_GB2312" w:eastAsia="仿宋_GB2312"/>
          <w:b/>
          <w:szCs w:val="32"/>
        </w:rPr>
      </w:pPr>
    </w:p>
    <w:p w:rsidR="00B3594D" w:rsidRDefault="00B3594D">
      <w:pPr>
        <w:spacing w:line="580" w:lineRule="exact"/>
        <w:ind w:firstLineChars="200" w:firstLine="643"/>
        <w:rPr>
          <w:rFonts w:ascii="仿宋_GB2312" w:eastAsia="仿宋_GB2312"/>
          <w:b/>
          <w:szCs w:val="32"/>
        </w:rPr>
      </w:pPr>
    </w:p>
    <w:p w:rsidR="00B3594D" w:rsidRDefault="00B3594D">
      <w:pPr>
        <w:spacing w:line="580" w:lineRule="exact"/>
        <w:ind w:firstLineChars="200" w:firstLine="643"/>
        <w:rPr>
          <w:rFonts w:ascii="仿宋_GB2312" w:eastAsia="仿宋_GB2312"/>
          <w:b/>
          <w:szCs w:val="32"/>
        </w:rPr>
      </w:pPr>
    </w:p>
    <w:p w:rsidR="00B3594D" w:rsidRDefault="00B3594D" w:rsidP="00B3594D">
      <w:pPr>
        <w:spacing w:line="580" w:lineRule="exact"/>
        <w:rPr>
          <w:rFonts w:ascii="仿宋_GB2312" w:eastAsia="仿宋_GB2312"/>
          <w:b/>
          <w:szCs w:val="32"/>
        </w:rPr>
      </w:pPr>
    </w:p>
    <w:p w:rsidR="00B3594D" w:rsidRDefault="00B3594D" w:rsidP="00B3594D">
      <w:pPr>
        <w:spacing w:line="580" w:lineRule="exact"/>
        <w:rPr>
          <w:rFonts w:ascii="仿宋_GB2312" w:eastAsia="仿宋_GB2312"/>
          <w:b/>
          <w:szCs w:val="32"/>
        </w:rPr>
      </w:pPr>
    </w:p>
    <w:p w:rsidR="00953424" w:rsidRDefault="00953424" w:rsidP="00B3594D">
      <w:pPr>
        <w:spacing w:line="580" w:lineRule="exact"/>
        <w:ind w:firstLineChars="147" w:firstLine="470"/>
        <w:rPr>
          <w:rFonts w:ascii="楷体_GB2312" w:eastAsia="楷体_GB2312"/>
          <w:szCs w:val="32"/>
        </w:rPr>
      </w:pPr>
      <w:r>
        <w:rPr>
          <w:rFonts w:ascii="楷体_GB2312" w:eastAsia="楷体_GB2312" w:hint="eastAsia"/>
          <w:szCs w:val="32"/>
        </w:rPr>
        <w:t>（二）一般公共预算财政拨款支出决算结构情况</w:t>
      </w:r>
    </w:p>
    <w:p w:rsidR="00953424" w:rsidRDefault="0099519F">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年度一般公共预算财政拨款支出</w:t>
      </w:r>
      <w:r>
        <w:rPr>
          <w:rFonts w:ascii="仿宋_GB2312" w:eastAsia="仿宋_GB2312" w:hint="eastAsia"/>
          <w:szCs w:val="32"/>
        </w:rPr>
        <w:t>1780.67</w:t>
      </w:r>
      <w:r w:rsidR="00953424">
        <w:rPr>
          <w:rFonts w:ascii="仿宋_GB2312" w:eastAsia="仿宋_GB2312" w:hint="eastAsia"/>
          <w:szCs w:val="32"/>
        </w:rPr>
        <w:t>万元，主要用于以下方面：一般公共服务（类）支出</w:t>
      </w:r>
      <w:r>
        <w:rPr>
          <w:rFonts w:ascii="仿宋_GB2312" w:eastAsia="仿宋_GB2312" w:hint="eastAsia"/>
          <w:szCs w:val="32"/>
        </w:rPr>
        <w:t>14</w:t>
      </w:r>
      <w:r w:rsidR="00FD38EC">
        <w:rPr>
          <w:rFonts w:ascii="仿宋_GB2312" w:eastAsia="仿宋_GB2312" w:hint="eastAsia"/>
          <w:szCs w:val="32"/>
        </w:rPr>
        <w:t>82.69</w:t>
      </w:r>
      <w:r w:rsidR="00953424">
        <w:rPr>
          <w:rFonts w:ascii="仿宋_GB2312" w:eastAsia="仿宋_GB2312" w:hint="eastAsia"/>
          <w:szCs w:val="32"/>
        </w:rPr>
        <w:t>万元，占</w:t>
      </w:r>
      <w:r w:rsidR="00FD38EC">
        <w:rPr>
          <w:rFonts w:ascii="仿宋_GB2312" w:eastAsia="仿宋_GB2312" w:hint="eastAsia"/>
          <w:szCs w:val="32"/>
        </w:rPr>
        <w:t>83.4</w:t>
      </w:r>
      <w:r w:rsidR="00953424">
        <w:rPr>
          <w:rFonts w:ascii="仿宋_GB2312" w:eastAsia="仿宋_GB2312" w:hint="eastAsia"/>
          <w:szCs w:val="32"/>
        </w:rPr>
        <w:t>%</w:t>
      </w:r>
      <w:r w:rsidR="00D34B9D">
        <w:rPr>
          <w:rFonts w:ascii="仿宋_GB2312" w:eastAsia="仿宋_GB2312" w:hint="eastAsia"/>
          <w:szCs w:val="32"/>
        </w:rPr>
        <w:t>；社会保障和就业</w:t>
      </w:r>
      <w:r w:rsidR="00953424">
        <w:rPr>
          <w:rFonts w:ascii="仿宋_GB2312" w:eastAsia="仿宋_GB2312" w:hint="eastAsia"/>
          <w:szCs w:val="32"/>
        </w:rPr>
        <w:t>支出</w:t>
      </w:r>
      <w:r w:rsidR="00FD38EC">
        <w:rPr>
          <w:rFonts w:ascii="仿宋_GB2312" w:eastAsia="仿宋_GB2312" w:hint="eastAsia"/>
          <w:szCs w:val="32"/>
        </w:rPr>
        <w:t>66.23</w:t>
      </w:r>
      <w:r w:rsidR="00953424">
        <w:rPr>
          <w:rFonts w:ascii="仿宋_GB2312" w:eastAsia="仿宋_GB2312" w:hint="eastAsia"/>
          <w:szCs w:val="32"/>
        </w:rPr>
        <w:t>万元，占</w:t>
      </w:r>
      <w:r w:rsidR="00FD38EC">
        <w:rPr>
          <w:rFonts w:ascii="仿宋_GB2312" w:eastAsia="仿宋_GB2312" w:hint="eastAsia"/>
          <w:szCs w:val="32"/>
        </w:rPr>
        <w:t>3.7</w:t>
      </w:r>
      <w:r w:rsidR="00953424">
        <w:rPr>
          <w:rFonts w:ascii="仿宋_GB2312" w:eastAsia="仿宋_GB2312" w:hint="eastAsia"/>
          <w:szCs w:val="32"/>
        </w:rPr>
        <w:t>%；</w:t>
      </w:r>
      <w:r w:rsidR="00D34B9D">
        <w:rPr>
          <w:rFonts w:ascii="仿宋_GB2312" w:eastAsia="仿宋_GB2312" w:hint="eastAsia"/>
          <w:szCs w:val="32"/>
        </w:rPr>
        <w:t>城乡社区支出</w:t>
      </w:r>
      <w:r w:rsidR="00FD38EC">
        <w:rPr>
          <w:rFonts w:ascii="仿宋_GB2312" w:eastAsia="仿宋_GB2312" w:hint="eastAsia"/>
          <w:szCs w:val="32"/>
        </w:rPr>
        <w:t>190</w:t>
      </w:r>
      <w:r w:rsidR="00953424">
        <w:rPr>
          <w:rFonts w:ascii="仿宋_GB2312" w:eastAsia="仿宋_GB2312" w:hint="eastAsia"/>
          <w:szCs w:val="32"/>
        </w:rPr>
        <w:t>万元，占</w:t>
      </w:r>
      <w:r w:rsidR="00FD38EC">
        <w:rPr>
          <w:rFonts w:ascii="仿宋_GB2312" w:eastAsia="仿宋_GB2312" w:hint="eastAsia"/>
          <w:szCs w:val="32"/>
        </w:rPr>
        <w:t>10.6</w:t>
      </w:r>
      <w:r w:rsidR="00953424">
        <w:rPr>
          <w:rFonts w:ascii="仿宋_GB2312" w:eastAsia="仿宋_GB2312" w:hint="eastAsia"/>
          <w:szCs w:val="32"/>
        </w:rPr>
        <w:t>%</w:t>
      </w:r>
      <w:r w:rsidR="00D34B9D">
        <w:rPr>
          <w:rFonts w:ascii="仿宋_GB2312" w:eastAsia="仿宋_GB2312" w:hint="eastAsia"/>
          <w:szCs w:val="32"/>
        </w:rPr>
        <w:t>；住房保障支出</w:t>
      </w:r>
      <w:r w:rsidR="00FD38EC">
        <w:rPr>
          <w:rFonts w:ascii="仿宋_GB2312" w:eastAsia="仿宋_GB2312" w:hint="eastAsia"/>
          <w:szCs w:val="32"/>
        </w:rPr>
        <w:t>41.75</w:t>
      </w:r>
      <w:r w:rsidR="00953424">
        <w:rPr>
          <w:rFonts w:ascii="仿宋_GB2312" w:eastAsia="仿宋_GB2312" w:hint="eastAsia"/>
          <w:szCs w:val="32"/>
        </w:rPr>
        <w:t>万元，占</w:t>
      </w:r>
      <w:r w:rsidR="00891538">
        <w:rPr>
          <w:rFonts w:ascii="仿宋_GB2312" w:eastAsia="仿宋_GB2312" w:hint="eastAsia"/>
          <w:szCs w:val="32"/>
        </w:rPr>
        <w:t>2</w:t>
      </w:r>
      <w:r w:rsidR="00FD38EC">
        <w:rPr>
          <w:rFonts w:ascii="仿宋_GB2312" w:eastAsia="仿宋_GB2312" w:hint="eastAsia"/>
          <w:szCs w:val="32"/>
        </w:rPr>
        <w:t>.3</w:t>
      </w:r>
      <w:r w:rsidR="00953424">
        <w:rPr>
          <w:rFonts w:ascii="仿宋_GB2312" w:eastAsia="仿宋_GB2312" w:hint="eastAsia"/>
          <w:szCs w:val="32"/>
        </w:rPr>
        <w:t>%；</w:t>
      </w:r>
    </w:p>
    <w:p w:rsidR="00B3594D" w:rsidRDefault="00B3594D" w:rsidP="00B3594D">
      <w:pPr>
        <w:spacing w:line="580" w:lineRule="exact"/>
        <w:ind w:firstLineChars="200" w:firstLine="643"/>
        <w:rPr>
          <w:rFonts w:ascii="仿宋_GB2312" w:eastAsia="仿宋_GB2312"/>
          <w:b/>
          <w:szCs w:val="32"/>
        </w:rPr>
      </w:pPr>
      <w:r w:rsidRPr="00B3594D">
        <w:rPr>
          <w:rFonts w:ascii="仿宋_GB2312" w:eastAsia="仿宋_GB2312" w:hint="eastAsia"/>
          <w:b/>
          <w:noProof/>
          <w:szCs w:val="32"/>
        </w:rPr>
        <w:drawing>
          <wp:anchor distT="0" distB="0" distL="114300" distR="114300" simplePos="0" relativeHeight="251669504" behindDoc="0" locked="0" layoutInCell="1" allowOverlap="1">
            <wp:simplePos x="0" y="0"/>
            <wp:positionH relativeFrom="column">
              <wp:posOffset>344870</wp:posOffset>
            </wp:positionH>
            <wp:positionV relativeFrom="paragraph">
              <wp:posOffset>20433</wp:posOffset>
            </wp:positionV>
            <wp:extent cx="4891225" cy="1934511"/>
            <wp:effectExtent l="19050" t="0" r="23675" b="8589"/>
            <wp:wrapNone/>
            <wp:docPr id="10"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B3594D" w:rsidRDefault="00B3594D" w:rsidP="00B3594D">
      <w:pPr>
        <w:spacing w:line="580" w:lineRule="exact"/>
        <w:ind w:firstLineChars="200" w:firstLine="643"/>
        <w:rPr>
          <w:rFonts w:ascii="仿宋_GB2312" w:eastAsia="仿宋_GB2312"/>
          <w:b/>
          <w:szCs w:val="32"/>
        </w:rPr>
      </w:pPr>
    </w:p>
    <w:p w:rsidR="00B3594D" w:rsidRDefault="00B3594D" w:rsidP="00B3594D">
      <w:pPr>
        <w:spacing w:line="580" w:lineRule="exact"/>
        <w:ind w:firstLineChars="200" w:firstLine="643"/>
        <w:rPr>
          <w:rFonts w:ascii="仿宋_GB2312" w:eastAsia="仿宋_GB2312"/>
          <w:b/>
          <w:szCs w:val="32"/>
        </w:rPr>
      </w:pPr>
    </w:p>
    <w:p w:rsidR="00953424" w:rsidRDefault="00953424" w:rsidP="00B3594D">
      <w:pPr>
        <w:spacing w:line="580" w:lineRule="exact"/>
        <w:ind w:firstLineChars="200" w:firstLine="640"/>
        <w:rPr>
          <w:rFonts w:ascii="楷体_GB2312" w:eastAsia="楷体_GB2312"/>
          <w:szCs w:val="32"/>
        </w:rPr>
      </w:pPr>
      <w:r>
        <w:rPr>
          <w:rFonts w:ascii="楷体_GB2312" w:eastAsia="楷体_GB2312" w:hint="eastAsia"/>
          <w:szCs w:val="32"/>
        </w:rPr>
        <w:lastRenderedPageBreak/>
        <w:t>（三）一般公共预算财政拨款支出决算具体情况</w:t>
      </w:r>
    </w:p>
    <w:p w:rsidR="00953424" w:rsidRDefault="00FD38EC">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年度一般公共预算财政拨款支出</w:t>
      </w:r>
      <w:r w:rsidR="004C08BC">
        <w:rPr>
          <w:rFonts w:ascii="仿宋_GB2312" w:eastAsia="仿宋_GB2312" w:hint="eastAsia"/>
          <w:szCs w:val="32"/>
        </w:rPr>
        <w:t>全年预算</w:t>
      </w:r>
      <w:r w:rsidR="00953424">
        <w:rPr>
          <w:rFonts w:ascii="仿宋_GB2312" w:eastAsia="仿宋_GB2312" w:hint="eastAsia"/>
          <w:szCs w:val="32"/>
        </w:rPr>
        <w:t>为</w:t>
      </w:r>
      <w:r w:rsidR="00361FC4">
        <w:rPr>
          <w:rFonts w:ascii="仿宋_GB2312" w:eastAsia="仿宋_GB2312" w:hint="eastAsia"/>
          <w:szCs w:val="32"/>
        </w:rPr>
        <w:t>1780.67</w:t>
      </w:r>
      <w:r w:rsidR="00953424">
        <w:rPr>
          <w:rFonts w:ascii="仿宋_GB2312" w:eastAsia="仿宋_GB2312" w:hint="eastAsia"/>
          <w:szCs w:val="32"/>
        </w:rPr>
        <w:t>万元，支出决算为</w:t>
      </w:r>
      <w:r w:rsidR="00361FC4">
        <w:rPr>
          <w:rFonts w:ascii="仿宋_GB2312" w:eastAsia="仿宋_GB2312" w:hint="eastAsia"/>
          <w:szCs w:val="32"/>
        </w:rPr>
        <w:t>1780.67</w:t>
      </w:r>
      <w:r w:rsidR="00953424">
        <w:rPr>
          <w:rFonts w:ascii="仿宋_GB2312" w:eastAsia="仿宋_GB2312" w:hint="eastAsia"/>
          <w:szCs w:val="32"/>
        </w:rPr>
        <w:t>万元，完成</w:t>
      </w:r>
      <w:r w:rsidR="004C08BC">
        <w:rPr>
          <w:rFonts w:ascii="仿宋_GB2312" w:eastAsia="仿宋_GB2312" w:hint="eastAsia"/>
          <w:szCs w:val="32"/>
        </w:rPr>
        <w:t>全年预算</w:t>
      </w:r>
      <w:r w:rsidR="00953424">
        <w:rPr>
          <w:rFonts w:ascii="仿宋_GB2312" w:eastAsia="仿宋_GB2312" w:hint="eastAsia"/>
          <w:szCs w:val="32"/>
        </w:rPr>
        <w:t>的</w:t>
      </w:r>
      <w:r w:rsidR="00BC4488">
        <w:rPr>
          <w:rFonts w:ascii="仿宋_GB2312" w:eastAsia="仿宋_GB2312" w:hint="eastAsia"/>
          <w:szCs w:val="32"/>
        </w:rPr>
        <w:t>100</w:t>
      </w:r>
      <w:r w:rsidR="00953424">
        <w:rPr>
          <w:rFonts w:ascii="仿宋_GB2312" w:eastAsia="仿宋_GB2312" w:hint="eastAsia"/>
          <w:szCs w:val="32"/>
        </w:rPr>
        <w:t>%</w:t>
      </w:r>
      <w:r w:rsidR="00BC4488">
        <w:rPr>
          <w:rFonts w:ascii="仿宋_GB2312" w:eastAsia="仿宋_GB2312" w:hint="eastAsia"/>
          <w:szCs w:val="32"/>
        </w:rPr>
        <w:t>。</w:t>
      </w:r>
      <w:r w:rsidR="00953424">
        <w:rPr>
          <w:rFonts w:ascii="仿宋_GB2312" w:eastAsia="仿宋_GB2312" w:hint="eastAsia"/>
          <w:szCs w:val="32"/>
        </w:rPr>
        <w:t>其中：</w:t>
      </w:r>
    </w:p>
    <w:p w:rsidR="00953424" w:rsidRPr="00BC4488" w:rsidRDefault="00BC4488" w:rsidP="00BC4488">
      <w:pPr>
        <w:spacing w:line="580" w:lineRule="exact"/>
        <w:ind w:firstLine="640"/>
        <w:jc w:val="left"/>
        <w:rPr>
          <w:rFonts w:ascii="仿宋_GB2312" w:eastAsia="仿宋_GB2312"/>
          <w:szCs w:val="32"/>
        </w:rPr>
      </w:pPr>
      <w:r w:rsidRPr="00BC4488">
        <w:rPr>
          <w:rFonts w:ascii="仿宋_GB2312" w:eastAsia="仿宋_GB2312" w:hint="eastAsia"/>
          <w:szCs w:val="32"/>
        </w:rPr>
        <w:t>1.</w:t>
      </w:r>
      <w:r w:rsidR="00953424" w:rsidRPr="00BC4488">
        <w:rPr>
          <w:rFonts w:ascii="仿宋_GB2312" w:eastAsia="仿宋_GB2312" w:hint="eastAsia"/>
          <w:szCs w:val="32"/>
        </w:rPr>
        <w:t>一般公共服务支出（类）</w:t>
      </w:r>
      <w:r w:rsidRPr="00BC4488">
        <w:rPr>
          <w:rFonts w:ascii="仿宋_GB2312" w:eastAsia="仿宋_GB2312" w:hint="eastAsia"/>
          <w:szCs w:val="32"/>
        </w:rPr>
        <w:t>政府办公厅（室）及相关机构事务</w:t>
      </w:r>
      <w:r w:rsidR="00953424" w:rsidRPr="00BC4488">
        <w:rPr>
          <w:rFonts w:ascii="仿宋_GB2312" w:eastAsia="仿宋_GB2312" w:hint="eastAsia"/>
          <w:szCs w:val="32"/>
        </w:rPr>
        <w:t>（款）行政运行（项）。</w:t>
      </w:r>
      <w:r w:rsidR="004C08BC">
        <w:rPr>
          <w:rFonts w:ascii="仿宋_GB2312" w:eastAsia="仿宋_GB2312" w:hint="eastAsia"/>
          <w:szCs w:val="32"/>
        </w:rPr>
        <w:t>全年预算</w:t>
      </w:r>
      <w:r w:rsidR="00953424" w:rsidRPr="00BC4488">
        <w:rPr>
          <w:rFonts w:ascii="仿宋_GB2312" w:eastAsia="仿宋_GB2312" w:hint="eastAsia"/>
          <w:szCs w:val="32"/>
        </w:rPr>
        <w:t>为</w:t>
      </w:r>
      <w:r w:rsidR="00361FC4">
        <w:rPr>
          <w:rFonts w:ascii="仿宋_GB2312" w:eastAsia="仿宋_GB2312" w:hint="eastAsia"/>
          <w:szCs w:val="32"/>
        </w:rPr>
        <w:t>244.7</w:t>
      </w:r>
      <w:r w:rsidR="00953424" w:rsidRPr="00BC4488">
        <w:rPr>
          <w:rFonts w:ascii="仿宋_GB2312" w:eastAsia="仿宋_GB2312" w:hint="eastAsia"/>
          <w:szCs w:val="32"/>
        </w:rPr>
        <w:t>万元，支出决算为</w:t>
      </w:r>
      <w:r w:rsidR="00361FC4">
        <w:rPr>
          <w:rFonts w:ascii="仿宋_GB2312" w:eastAsia="仿宋_GB2312" w:hint="eastAsia"/>
          <w:szCs w:val="32"/>
        </w:rPr>
        <w:t>244.7</w:t>
      </w:r>
      <w:r w:rsidR="00953424" w:rsidRPr="00BC4488">
        <w:rPr>
          <w:rFonts w:ascii="仿宋_GB2312" w:eastAsia="仿宋_GB2312" w:hint="eastAsia"/>
          <w:szCs w:val="32"/>
        </w:rPr>
        <w:t>万元，完成</w:t>
      </w:r>
      <w:r w:rsidR="004C08BC">
        <w:rPr>
          <w:rFonts w:ascii="仿宋_GB2312" w:eastAsia="仿宋_GB2312" w:hint="eastAsia"/>
          <w:szCs w:val="32"/>
        </w:rPr>
        <w:t>全年预算</w:t>
      </w:r>
      <w:r w:rsidR="00953424" w:rsidRPr="00BC4488">
        <w:rPr>
          <w:rFonts w:ascii="仿宋_GB2312" w:eastAsia="仿宋_GB2312" w:hint="eastAsia"/>
          <w:szCs w:val="32"/>
        </w:rPr>
        <w:t>的</w:t>
      </w:r>
      <w:r w:rsidRPr="00BC4488">
        <w:rPr>
          <w:rFonts w:ascii="仿宋_GB2312" w:eastAsia="仿宋_GB2312" w:hint="eastAsia"/>
          <w:szCs w:val="32"/>
        </w:rPr>
        <w:t>100</w:t>
      </w:r>
      <w:r w:rsidR="00953424" w:rsidRPr="00BC4488">
        <w:rPr>
          <w:rFonts w:ascii="仿宋_GB2312" w:eastAsia="仿宋_GB2312" w:hint="eastAsia"/>
          <w:szCs w:val="32"/>
        </w:rPr>
        <w:t>%</w:t>
      </w:r>
      <w:r w:rsidRPr="00BC4488">
        <w:rPr>
          <w:rFonts w:ascii="仿宋_GB2312" w:eastAsia="仿宋_GB2312" w:hint="eastAsia"/>
          <w:szCs w:val="32"/>
        </w:rPr>
        <w:t>。</w:t>
      </w:r>
    </w:p>
    <w:p w:rsidR="00BC4488" w:rsidRDefault="00BC4488" w:rsidP="00BC4488">
      <w:pPr>
        <w:ind w:firstLine="640"/>
        <w:rPr>
          <w:rFonts w:ascii="仿宋_GB2312" w:eastAsia="仿宋_GB2312"/>
          <w:szCs w:val="32"/>
        </w:rPr>
      </w:pPr>
      <w:r>
        <w:rPr>
          <w:rFonts w:ascii="仿宋_GB2312" w:eastAsia="仿宋_GB2312" w:hint="eastAsia"/>
          <w:szCs w:val="32"/>
        </w:rPr>
        <w:t>2.</w:t>
      </w:r>
      <w:r w:rsidRPr="00BC4488">
        <w:rPr>
          <w:rFonts w:ascii="仿宋_GB2312" w:eastAsia="仿宋_GB2312" w:hint="eastAsia"/>
          <w:szCs w:val="32"/>
        </w:rPr>
        <w:t xml:space="preserve"> 一般公共服务支出（类）政府办公厅（室）及相关机构事务（款）</w:t>
      </w:r>
      <w:r>
        <w:rPr>
          <w:rFonts w:ascii="仿宋_GB2312" w:eastAsia="仿宋_GB2312" w:hint="eastAsia"/>
          <w:szCs w:val="32"/>
        </w:rPr>
        <w:t>事业运行</w:t>
      </w:r>
      <w:r w:rsidRPr="00BC4488">
        <w:rPr>
          <w:rFonts w:ascii="仿宋_GB2312" w:eastAsia="仿宋_GB2312" w:hint="eastAsia"/>
          <w:szCs w:val="32"/>
        </w:rPr>
        <w:t>（项）</w:t>
      </w:r>
      <w:r w:rsidR="004C08BC">
        <w:rPr>
          <w:rFonts w:ascii="仿宋_GB2312" w:eastAsia="仿宋_GB2312" w:hint="eastAsia"/>
          <w:szCs w:val="32"/>
        </w:rPr>
        <w:t>全年预算</w:t>
      </w:r>
      <w:r w:rsidRPr="00BC4488">
        <w:rPr>
          <w:rFonts w:ascii="仿宋_GB2312" w:eastAsia="仿宋_GB2312" w:hint="eastAsia"/>
          <w:szCs w:val="32"/>
        </w:rPr>
        <w:t>为</w:t>
      </w:r>
      <w:r w:rsidR="00361FC4">
        <w:rPr>
          <w:rFonts w:ascii="仿宋_GB2312" w:eastAsia="仿宋_GB2312" w:hint="eastAsia"/>
          <w:szCs w:val="32"/>
        </w:rPr>
        <w:t>1237.99</w:t>
      </w:r>
      <w:r w:rsidRPr="00BC4488">
        <w:rPr>
          <w:rFonts w:ascii="仿宋_GB2312" w:eastAsia="仿宋_GB2312" w:hint="eastAsia"/>
          <w:szCs w:val="32"/>
        </w:rPr>
        <w:t>万元，支出决算为</w:t>
      </w:r>
      <w:r w:rsidR="00361FC4">
        <w:rPr>
          <w:rFonts w:ascii="仿宋_GB2312" w:eastAsia="仿宋_GB2312" w:hint="eastAsia"/>
          <w:szCs w:val="32"/>
        </w:rPr>
        <w:t>1237.99</w:t>
      </w:r>
      <w:r w:rsidRPr="00BC4488">
        <w:rPr>
          <w:rFonts w:ascii="仿宋_GB2312" w:eastAsia="仿宋_GB2312" w:hint="eastAsia"/>
          <w:szCs w:val="32"/>
        </w:rPr>
        <w:t>万元，完成</w:t>
      </w:r>
      <w:r w:rsidR="004C08BC">
        <w:rPr>
          <w:rFonts w:ascii="仿宋_GB2312" w:eastAsia="仿宋_GB2312" w:hint="eastAsia"/>
          <w:szCs w:val="32"/>
        </w:rPr>
        <w:t>全年预算</w:t>
      </w:r>
      <w:r w:rsidRPr="00BC4488">
        <w:rPr>
          <w:rFonts w:ascii="仿宋_GB2312" w:eastAsia="仿宋_GB2312" w:hint="eastAsia"/>
          <w:szCs w:val="32"/>
        </w:rPr>
        <w:t>的100%。</w:t>
      </w:r>
    </w:p>
    <w:p w:rsidR="00BC4488" w:rsidRDefault="00BC4488" w:rsidP="00BC4488">
      <w:pPr>
        <w:ind w:firstLine="640"/>
        <w:rPr>
          <w:rFonts w:ascii="仿宋_GB2312" w:eastAsia="仿宋_GB2312"/>
          <w:szCs w:val="32"/>
        </w:rPr>
      </w:pPr>
      <w:r>
        <w:rPr>
          <w:rFonts w:ascii="仿宋_GB2312" w:eastAsia="仿宋_GB2312" w:hint="eastAsia"/>
          <w:szCs w:val="32"/>
        </w:rPr>
        <w:t>3.社会保障和就业支出（类）行政事业</w:t>
      </w:r>
      <w:r w:rsidR="0091666A">
        <w:rPr>
          <w:rFonts w:ascii="仿宋_GB2312" w:eastAsia="仿宋_GB2312" w:hint="eastAsia"/>
          <w:szCs w:val="32"/>
        </w:rPr>
        <w:t>部门</w:t>
      </w:r>
      <w:r>
        <w:rPr>
          <w:rFonts w:ascii="仿宋_GB2312" w:eastAsia="仿宋_GB2312" w:hint="eastAsia"/>
          <w:szCs w:val="32"/>
        </w:rPr>
        <w:t>养老支出（款）机关事业</w:t>
      </w:r>
      <w:r w:rsidR="0091666A">
        <w:rPr>
          <w:rFonts w:ascii="仿宋_GB2312" w:eastAsia="仿宋_GB2312" w:hint="eastAsia"/>
          <w:szCs w:val="32"/>
        </w:rPr>
        <w:t>部门</w:t>
      </w:r>
      <w:r>
        <w:rPr>
          <w:rFonts w:ascii="仿宋_GB2312" w:eastAsia="仿宋_GB2312" w:hint="eastAsia"/>
          <w:szCs w:val="32"/>
        </w:rPr>
        <w:t>基本养老保险缴费支出（项）</w:t>
      </w:r>
      <w:r w:rsidR="004C08BC">
        <w:rPr>
          <w:rFonts w:ascii="仿宋_GB2312" w:eastAsia="仿宋_GB2312" w:hint="eastAsia"/>
          <w:szCs w:val="32"/>
        </w:rPr>
        <w:t>全年预算</w:t>
      </w:r>
      <w:r>
        <w:rPr>
          <w:rFonts w:ascii="仿宋_GB2312" w:eastAsia="仿宋_GB2312" w:hint="eastAsia"/>
          <w:szCs w:val="32"/>
        </w:rPr>
        <w:t>为</w:t>
      </w:r>
      <w:r w:rsidR="00361FC4">
        <w:rPr>
          <w:rFonts w:ascii="仿宋_GB2312" w:eastAsia="仿宋_GB2312" w:hint="eastAsia"/>
          <w:szCs w:val="32"/>
        </w:rPr>
        <w:t>44.36</w:t>
      </w:r>
      <w:r>
        <w:rPr>
          <w:rFonts w:ascii="仿宋_GB2312" w:eastAsia="仿宋_GB2312" w:hint="eastAsia"/>
          <w:szCs w:val="32"/>
        </w:rPr>
        <w:t>万元，支出决算为</w:t>
      </w:r>
      <w:r w:rsidR="00361FC4">
        <w:rPr>
          <w:rFonts w:ascii="仿宋_GB2312" w:eastAsia="仿宋_GB2312" w:hint="eastAsia"/>
          <w:szCs w:val="32"/>
        </w:rPr>
        <w:t>44.36</w:t>
      </w:r>
      <w:r w:rsidR="00936B02">
        <w:rPr>
          <w:rFonts w:ascii="仿宋_GB2312" w:eastAsia="仿宋_GB2312" w:hint="eastAsia"/>
          <w:szCs w:val="32"/>
        </w:rPr>
        <w:t>万元，完成</w:t>
      </w:r>
      <w:r w:rsidR="004C08BC">
        <w:rPr>
          <w:rFonts w:ascii="仿宋_GB2312" w:eastAsia="仿宋_GB2312" w:hint="eastAsia"/>
          <w:szCs w:val="32"/>
        </w:rPr>
        <w:t>全年预算</w:t>
      </w:r>
      <w:r w:rsidR="00936B02">
        <w:rPr>
          <w:rFonts w:ascii="仿宋_GB2312" w:eastAsia="仿宋_GB2312" w:hint="eastAsia"/>
          <w:szCs w:val="32"/>
        </w:rPr>
        <w:t>的100%。</w:t>
      </w:r>
    </w:p>
    <w:p w:rsidR="00936B02" w:rsidRDefault="00936B02" w:rsidP="00936B02">
      <w:pPr>
        <w:ind w:firstLine="640"/>
        <w:rPr>
          <w:rFonts w:ascii="仿宋_GB2312" w:eastAsia="仿宋_GB2312"/>
          <w:szCs w:val="32"/>
        </w:rPr>
      </w:pPr>
      <w:r w:rsidRPr="00936B02">
        <w:rPr>
          <w:rFonts w:ascii="仿宋_GB2312" w:eastAsia="仿宋_GB2312" w:hint="eastAsia"/>
          <w:szCs w:val="32"/>
        </w:rPr>
        <w:t xml:space="preserve">4. </w:t>
      </w:r>
      <w:r>
        <w:rPr>
          <w:rFonts w:ascii="仿宋_GB2312" w:eastAsia="仿宋_GB2312" w:hint="eastAsia"/>
          <w:szCs w:val="32"/>
        </w:rPr>
        <w:t>社会保障和就业支出（类）行政事业</w:t>
      </w:r>
      <w:r w:rsidR="0091666A">
        <w:rPr>
          <w:rFonts w:ascii="仿宋_GB2312" w:eastAsia="仿宋_GB2312" w:hint="eastAsia"/>
          <w:szCs w:val="32"/>
        </w:rPr>
        <w:t>部门</w:t>
      </w:r>
      <w:r>
        <w:rPr>
          <w:rFonts w:ascii="仿宋_GB2312" w:eastAsia="仿宋_GB2312" w:hint="eastAsia"/>
          <w:szCs w:val="32"/>
        </w:rPr>
        <w:t>养老支出（款）机关事业</w:t>
      </w:r>
      <w:r w:rsidR="0091666A">
        <w:rPr>
          <w:rFonts w:ascii="仿宋_GB2312" w:eastAsia="仿宋_GB2312" w:hint="eastAsia"/>
          <w:szCs w:val="32"/>
        </w:rPr>
        <w:t>部门</w:t>
      </w:r>
      <w:r>
        <w:rPr>
          <w:rFonts w:ascii="仿宋_GB2312" w:eastAsia="仿宋_GB2312" w:hint="eastAsia"/>
          <w:szCs w:val="32"/>
        </w:rPr>
        <w:t>职业年金缴费支出（项）</w:t>
      </w:r>
      <w:r w:rsidR="004C08BC">
        <w:rPr>
          <w:rFonts w:ascii="仿宋_GB2312" w:eastAsia="仿宋_GB2312" w:hint="eastAsia"/>
          <w:szCs w:val="32"/>
        </w:rPr>
        <w:t>全年预算</w:t>
      </w:r>
      <w:r>
        <w:rPr>
          <w:rFonts w:ascii="仿宋_GB2312" w:eastAsia="仿宋_GB2312" w:hint="eastAsia"/>
          <w:szCs w:val="32"/>
        </w:rPr>
        <w:t>为</w:t>
      </w:r>
      <w:r w:rsidR="00361FC4">
        <w:rPr>
          <w:rFonts w:ascii="仿宋_GB2312" w:eastAsia="仿宋_GB2312" w:hint="eastAsia"/>
          <w:szCs w:val="32"/>
        </w:rPr>
        <w:t>21.86</w:t>
      </w:r>
      <w:r>
        <w:rPr>
          <w:rFonts w:ascii="仿宋_GB2312" w:eastAsia="仿宋_GB2312" w:hint="eastAsia"/>
          <w:szCs w:val="32"/>
        </w:rPr>
        <w:t>万元，支出决算为</w:t>
      </w:r>
      <w:r w:rsidR="00361FC4">
        <w:rPr>
          <w:rFonts w:ascii="仿宋_GB2312" w:eastAsia="仿宋_GB2312" w:hint="eastAsia"/>
          <w:szCs w:val="32"/>
        </w:rPr>
        <w:t>21.86</w:t>
      </w:r>
      <w:r>
        <w:rPr>
          <w:rFonts w:ascii="仿宋_GB2312" w:eastAsia="仿宋_GB2312" w:hint="eastAsia"/>
          <w:szCs w:val="32"/>
        </w:rPr>
        <w:t>万元，完成</w:t>
      </w:r>
      <w:r w:rsidR="004C08BC">
        <w:rPr>
          <w:rFonts w:ascii="仿宋_GB2312" w:eastAsia="仿宋_GB2312" w:hint="eastAsia"/>
          <w:szCs w:val="32"/>
        </w:rPr>
        <w:t>全年预算</w:t>
      </w:r>
      <w:r>
        <w:rPr>
          <w:rFonts w:ascii="仿宋_GB2312" w:eastAsia="仿宋_GB2312" w:hint="eastAsia"/>
          <w:szCs w:val="32"/>
        </w:rPr>
        <w:t>的100%。</w:t>
      </w:r>
    </w:p>
    <w:p w:rsidR="00936B02" w:rsidRDefault="00936B02" w:rsidP="00BC4488">
      <w:pPr>
        <w:ind w:firstLine="640"/>
        <w:rPr>
          <w:rFonts w:ascii="仿宋_GB2312" w:eastAsia="仿宋_GB2312"/>
          <w:szCs w:val="32"/>
        </w:rPr>
      </w:pPr>
      <w:r w:rsidRPr="00936B02">
        <w:rPr>
          <w:rFonts w:ascii="仿宋_GB2312" w:eastAsia="仿宋_GB2312" w:hint="eastAsia"/>
          <w:szCs w:val="32"/>
        </w:rPr>
        <w:t>5.</w:t>
      </w:r>
      <w:r>
        <w:rPr>
          <w:rFonts w:ascii="仿宋_GB2312" w:eastAsia="仿宋_GB2312" w:hint="eastAsia"/>
          <w:szCs w:val="32"/>
        </w:rPr>
        <w:t>城乡社区支出（类）</w:t>
      </w:r>
      <w:r w:rsidR="00361FC4">
        <w:rPr>
          <w:rFonts w:ascii="仿宋_GB2312" w:eastAsia="仿宋_GB2312" w:hint="eastAsia"/>
          <w:szCs w:val="32"/>
        </w:rPr>
        <w:t>其他</w:t>
      </w:r>
      <w:r>
        <w:rPr>
          <w:rFonts w:ascii="仿宋_GB2312" w:eastAsia="仿宋_GB2312" w:hint="eastAsia"/>
          <w:szCs w:val="32"/>
        </w:rPr>
        <w:t>城乡社区</w:t>
      </w:r>
      <w:r w:rsidR="00361FC4">
        <w:rPr>
          <w:rFonts w:ascii="仿宋_GB2312" w:eastAsia="仿宋_GB2312" w:hint="eastAsia"/>
          <w:szCs w:val="32"/>
        </w:rPr>
        <w:t>支出</w:t>
      </w:r>
      <w:r>
        <w:rPr>
          <w:rFonts w:ascii="仿宋_GB2312" w:eastAsia="仿宋_GB2312" w:hint="eastAsia"/>
          <w:szCs w:val="32"/>
        </w:rPr>
        <w:t>（款）</w:t>
      </w:r>
      <w:r w:rsidR="00361FC4">
        <w:rPr>
          <w:rFonts w:ascii="仿宋_GB2312" w:eastAsia="仿宋_GB2312" w:hint="eastAsia"/>
          <w:szCs w:val="32"/>
        </w:rPr>
        <w:t>其他城乡社区支出</w:t>
      </w:r>
      <w:r>
        <w:rPr>
          <w:rFonts w:ascii="仿宋_GB2312" w:eastAsia="仿宋_GB2312" w:hint="eastAsia"/>
          <w:szCs w:val="32"/>
        </w:rPr>
        <w:t>（项）</w:t>
      </w:r>
      <w:r w:rsidR="004C08BC">
        <w:rPr>
          <w:rFonts w:ascii="仿宋_GB2312" w:eastAsia="仿宋_GB2312" w:hint="eastAsia"/>
          <w:szCs w:val="32"/>
        </w:rPr>
        <w:t>全年预算</w:t>
      </w:r>
      <w:r>
        <w:rPr>
          <w:rFonts w:ascii="仿宋_GB2312" w:eastAsia="仿宋_GB2312" w:hint="eastAsia"/>
          <w:szCs w:val="32"/>
        </w:rPr>
        <w:t>为</w:t>
      </w:r>
      <w:r w:rsidR="00361FC4">
        <w:rPr>
          <w:rFonts w:ascii="仿宋_GB2312" w:eastAsia="仿宋_GB2312" w:hint="eastAsia"/>
          <w:szCs w:val="32"/>
        </w:rPr>
        <w:t>19</w:t>
      </w:r>
      <w:r>
        <w:rPr>
          <w:rFonts w:ascii="仿宋_GB2312" w:eastAsia="仿宋_GB2312" w:hint="eastAsia"/>
          <w:szCs w:val="32"/>
        </w:rPr>
        <w:t>0万元，支出决算为</w:t>
      </w:r>
      <w:r w:rsidR="00361FC4">
        <w:rPr>
          <w:rFonts w:ascii="仿宋_GB2312" w:eastAsia="仿宋_GB2312" w:hint="eastAsia"/>
          <w:szCs w:val="32"/>
        </w:rPr>
        <w:t>19</w:t>
      </w:r>
      <w:r>
        <w:rPr>
          <w:rFonts w:ascii="仿宋_GB2312" w:eastAsia="仿宋_GB2312" w:hint="eastAsia"/>
          <w:szCs w:val="32"/>
        </w:rPr>
        <w:t>0万元，完成</w:t>
      </w:r>
      <w:r w:rsidR="004C08BC">
        <w:rPr>
          <w:rFonts w:ascii="仿宋_GB2312" w:eastAsia="仿宋_GB2312" w:hint="eastAsia"/>
          <w:szCs w:val="32"/>
        </w:rPr>
        <w:t>全年预算</w:t>
      </w:r>
      <w:r>
        <w:rPr>
          <w:rFonts w:ascii="仿宋_GB2312" w:eastAsia="仿宋_GB2312" w:hint="eastAsia"/>
          <w:szCs w:val="32"/>
        </w:rPr>
        <w:t>的100%。</w:t>
      </w:r>
    </w:p>
    <w:p w:rsidR="00953424" w:rsidRDefault="00361FC4" w:rsidP="00936B02">
      <w:pPr>
        <w:spacing w:line="580" w:lineRule="exact"/>
        <w:ind w:firstLineChars="200" w:firstLine="640"/>
        <w:jc w:val="left"/>
        <w:rPr>
          <w:rFonts w:ascii="仿宋_GB2312" w:eastAsia="仿宋_GB2312"/>
          <w:szCs w:val="32"/>
        </w:rPr>
      </w:pPr>
      <w:r>
        <w:rPr>
          <w:rFonts w:ascii="仿宋_GB2312" w:eastAsia="仿宋_GB2312" w:hint="eastAsia"/>
          <w:szCs w:val="32"/>
        </w:rPr>
        <w:t>6</w:t>
      </w:r>
      <w:r w:rsidR="00953424">
        <w:rPr>
          <w:rFonts w:ascii="仿宋_GB2312" w:eastAsia="仿宋_GB2312" w:hint="eastAsia"/>
          <w:szCs w:val="32"/>
        </w:rPr>
        <w:t>.</w:t>
      </w:r>
      <w:r w:rsidR="00936B02">
        <w:rPr>
          <w:rFonts w:ascii="仿宋_GB2312" w:eastAsia="仿宋_GB2312" w:hint="eastAsia"/>
          <w:szCs w:val="32"/>
        </w:rPr>
        <w:t>住房保障支出</w:t>
      </w:r>
      <w:r w:rsidR="00953424">
        <w:rPr>
          <w:rFonts w:ascii="仿宋_GB2312" w:eastAsia="仿宋_GB2312" w:hint="eastAsia"/>
          <w:szCs w:val="32"/>
        </w:rPr>
        <w:t>（类）</w:t>
      </w:r>
      <w:r w:rsidR="00936B02">
        <w:rPr>
          <w:rFonts w:ascii="仿宋_GB2312" w:eastAsia="仿宋_GB2312" w:hint="eastAsia"/>
          <w:szCs w:val="32"/>
        </w:rPr>
        <w:t>住房改革支出</w:t>
      </w:r>
      <w:r w:rsidR="00953424">
        <w:rPr>
          <w:rFonts w:ascii="仿宋_GB2312" w:eastAsia="仿宋_GB2312" w:hint="eastAsia"/>
          <w:szCs w:val="32"/>
        </w:rPr>
        <w:t>（款）</w:t>
      </w:r>
      <w:r w:rsidR="00936B02">
        <w:rPr>
          <w:rFonts w:ascii="仿宋_GB2312" w:eastAsia="仿宋_GB2312" w:hint="eastAsia"/>
          <w:szCs w:val="32"/>
        </w:rPr>
        <w:t>住房公积金</w:t>
      </w:r>
      <w:r w:rsidR="00953424">
        <w:rPr>
          <w:rFonts w:ascii="仿宋_GB2312" w:eastAsia="仿宋_GB2312" w:hint="eastAsia"/>
          <w:szCs w:val="32"/>
        </w:rPr>
        <w:t>（项）。</w:t>
      </w:r>
      <w:r w:rsidR="004C08BC">
        <w:rPr>
          <w:rFonts w:ascii="仿宋_GB2312" w:eastAsia="仿宋_GB2312" w:hint="eastAsia"/>
          <w:szCs w:val="32"/>
        </w:rPr>
        <w:t>全年预算</w:t>
      </w:r>
      <w:r w:rsidR="00953424">
        <w:rPr>
          <w:rFonts w:ascii="仿宋_GB2312" w:eastAsia="仿宋_GB2312" w:hint="eastAsia"/>
          <w:szCs w:val="32"/>
        </w:rPr>
        <w:t>为</w:t>
      </w:r>
      <w:r>
        <w:rPr>
          <w:rFonts w:ascii="仿宋_GB2312" w:eastAsia="仿宋_GB2312" w:hint="eastAsia"/>
          <w:szCs w:val="32"/>
        </w:rPr>
        <w:t>41.75</w:t>
      </w:r>
      <w:r w:rsidR="00953424">
        <w:rPr>
          <w:rFonts w:ascii="仿宋_GB2312" w:eastAsia="仿宋_GB2312" w:hint="eastAsia"/>
          <w:szCs w:val="32"/>
        </w:rPr>
        <w:t>万元，支出决算为</w:t>
      </w:r>
      <w:r>
        <w:rPr>
          <w:rFonts w:ascii="仿宋_GB2312" w:eastAsia="仿宋_GB2312" w:hint="eastAsia"/>
          <w:szCs w:val="32"/>
        </w:rPr>
        <w:t>41.75</w:t>
      </w:r>
      <w:r w:rsidR="00953424">
        <w:rPr>
          <w:rFonts w:ascii="仿宋_GB2312" w:eastAsia="仿宋_GB2312" w:hint="eastAsia"/>
          <w:szCs w:val="32"/>
        </w:rPr>
        <w:t>万元，完成</w:t>
      </w:r>
      <w:r w:rsidR="004C08BC">
        <w:rPr>
          <w:rFonts w:ascii="仿宋_GB2312" w:eastAsia="仿宋_GB2312" w:hint="eastAsia"/>
          <w:szCs w:val="32"/>
        </w:rPr>
        <w:t>全年预</w:t>
      </w:r>
      <w:r w:rsidR="004C08BC">
        <w:rPr>
          <w:rFonts w:ascii="仿宋_GB2312" w:eastAsia="仿宋_GB2312" w:hint="eastAsia"/>
          <w:szCs w:val="32"/>
        </w:rPr>
        <w:lastRenderedPageBreak/>
        <w:t>算</w:t>
      </w:r>
      <w:r w:rsidR="00953424">
        <w:rPr>
          <w:rFonts w:ascii="仿宋_GB2312" w:eastAsia="仿宋_GB2312" w:hint="eastAsia"/>
          <w:szCs w:val="32"/>
        </w:rPr>
        <w:t>的</w:t>
      </w:r>
      <w:r w:rsidR="00936B02">
        <w:rPr>
          <w:rFonts w:ascii="仿宋_GB2312" w:eastAsia="仿宋_GB2312" w:hint="eastAsia"/>
          <w:szCs w:val="32"/>
        </w:rPr>
        <w:t>100</w:t>
      </w:r>
      <w:r w:rsidR="00953424">
        <w:rPr>
          <w:rFonts w:ascii="仿宋_GB2312" w:eastAsia="仿宋_GB2312" w:hint="eastAsia"/>
          <w:szCs w:val="32"/>
        </w:rPr>
        <w:t>%。</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885DC9" w:rsidRPr="005E4A33" w:rsidRDefault="00F7080F" w:rsidP="00885DC9">
      <w:pPr>
        <w:spacing w:line="580" w:lineRule="exact"/>
        <w:ind w:firstLineChars="200" w:firstLine="640"/>
        <w:rPr>
          <w:rFonts w:ascii="仿宋_GB2312" w:eastAsia="仿宋_GB2312"/>
          <w:szCs w:val="32"/>
        </w:rPr>
      </w:pPr>
      <w:r>
        <w:rPr>
          <w:rFonts w:ascii="仿宋_GB2312" w:eastAsia="仿宋_GB2312" w:hint="eastAsia"/>
          <w:szCs w:val="32"/>
        </w:rPr>
        <w:t>2024</w:t>
      </w:r>
      <w:r w:rsidR="00885DC9" w:rsidRPr="005E4A33">
        <w:rPr>
          <w:rFonts w:ascii="仿宋_GB2312" w:eastAsia="仿宋_GB2312" w:hint="eastAsia"/>
          <w:szCs w:val="32"/>
        </w:rPr>
        <w:t>年度一般公共预算财政拨款基本支出决算</w:t>
      </w:r>
      <w:r>
        <w:rPr>
          <w:rFonts w:ascii="仿宋_GB2312" w:eastAsia="仿宋_GB2312" w:hint="eastAsia"/>
          <w:szCs w:val="32"/>
        </w:rPr>
        <w:t>612.3</w:t>
      </w:r>
      <w:r w:rsidR="00885DC9" w:rsidRPr="005E4A33">
        <w:rPr>
          <w:rFonts w:ascii="仿宋_GB2312" w:eastAsia="仿宋_GB2312" w:hint="eastAsia"/>
          <w:szCs w:val="32"/>
        </w:rPr>
        <w:t>万元，包括人员经费和公用经费，支出具体情况如下：</w:t>
      </w:r>
    </w:p>
    <w:p w:rsidR="00885DC9" w:rsidRPr="005E4A33" w:rsidRDefault="00885DC9" w:rsidP="00885DC9">
      <w:pPr>
        <w:spacing w:line="580" w:lineRule="exact"/>
        <w:ind w:firstLineChars="200" w:firstLine="640"/>
        <w:rPr>
          <w:rFonts w:ascii="仿宋_GB2312" w:eastAsia="仿宋_GB2312"/>
          <w:b/>
          <w:szCs w:val="32"/>
        </w:rPr>
      </w:pPr>
      <w:r w:rsidRPr="005E4A33">
        <w:rPr>
          <w:rFonts w:ascii="仿宋_GB2312" w:eastAsia="仿宋_GB2312" w:hint="eastAsia"/>
          <w:szCs w:val="32"/>
        </w:rPr>
        <w:t>人员经费</w:t>
      </w:r>
      <w:r w:rsidR="00F7080F">
        <w:rPr>
          <w:rFonts w:ascii="仿宋_GB2312" w:eastAsia="仿宋_GB2312" w:hint="eastAsia"/>
          <w:szCs w:val="32"/>
        </w:rPr>
        <w:t>497.33</w:t>
      </w:r>
      <w:r w:rsidRPr="005E4A33">
        <w:rPr>
          <w:rFonts w:ascii="仿宋_GB2312" w:eastAsia="仿宋_GB2312" w:hint="eastAsia"/>
          <w:szCs w:val="32"/>
        </w:rPr>
        <w:t>万元，主要包括：基本工资、</w:t>
      </w:r>
      <w:r>
        <w:rPr>
          <w:rFonts w:ascii="仿宋_GB2312" w:eastAsia="仿宋_GB2312" w:hint="eastAsia"/>
          <w:szCs w:val="32"/>
        </w:rPr>
        <w:t>奖金、其他社会保障费、对个人和家庭的补助、退休费、医疗补助、其他对个人和家庭的补助</w:t>
      </w:r>
      <w:r>
        <w:rPr>
          <w:rFonts w:ascii="仿宋_GB2312" w:eastAsia="仿宋_GB2312" w:hint="eastAsia"/>
          <w:b/>
          <w:szCs w:val="32"/>
        </w:rPr>
        <w:t>。</w:t>
      </w:r>
    </w:p>
    <w:p w:rsidR="00885DC9" w:rsidRDefault="00885DC9" w:rsidP="00885DC9">
      <w:pPr>
        <w:spacing w:line="580" w:lineRule="exact"/>
        <w:ind w:firstLineChars="200" w:firstLine="640"/>
        <w:rPr>
          <w:rFonts w:ascii="仿宋_GB2312" w:eastAsia="仿宋_GB2312"/>
          <w:b/>
          <w:szCs w:val="32"/>
        </w:rPr>
      </w:pPr>
      <w:r w:rsidRPr="005E4A33">
        <w:rPr>
          <w:rFonts w:ascii="仿宋_GB2312" w:eastAsia="仿宋_GB2312" w:hint="eastAsia"/>
          <w:szCs w:val="32"/>
        </w:rPr>
        <w:t>公用经费</w:t>
      </w:r>
      <w:r>
        <w:rPr>
          <w:rFonts w:ascii="仿宋_GB2312" w:eastAsia="仿宋_GB2312" w:hint="eastAsia"/>
          <w:szCs w:val="32"/>
        </w:rPr>
        <w:t>114.97</w:t>
      </w:r>
      <w:r w:rsidRPr="005E4A33">
        <w:rPr>
          <w:rFonts w:ascii="仿宋_GB2312" w:eastAsia="仿宋_GB2312" w:hint="eastAsia"/>
          <w:szCs w:val="32"/>
        </w:rPr>
        <w:t>万元，主要包括：办公费、咨询费</w:t>
      </w:r>
      <w:r>
        <w:rPr>
          <w:rFonts w:ascii="仿宋_GB2312" w:eastAsia="仿宋_GB2312" w:hint="eastAsia"/>
          <w:szCs w:val="32"/>
        </w:rPr>
        <w:t>、水费、电费、邮电费、取暖费、物业管理费、差旅费、维修费、租赁费、会议费、培训费、公务接待费、劳务费、工会经费、公务用车运行维护费、其他交通费用、其他商品和服务支出，其他涉外发展服务支出。</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七、政府性基金预算财政拨款收入支出决算情况</w:t>
      </w:r>
    </w:p>
    <w:p w:rsidR="00953424" w:rsidRDefault="00F7080F">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年度政府性基金预算财政拨款年初结转和结余    万元，本年收入</w:t>
      </w:r>
      <w:r>
        <w:rPr>
          <w:rFonts w:ascii="仿宋_GB2312" w:eastAsia="仿宋_GB2312" w:hint="eastAsia"/>
          <w:szCs w:val="32"/>
        </w:rPr>
        <w:t>834.55</w:t>
      </w:r>
      <w:r w:rsidR="00953424">
        <w:rPr>
          <w:rFonts w:ascii="仿宋_GB2312" w:eastAsia="仿宋_GB2312" w:hint="eastAsia"/>
          <w:szCs w:val="32"/>
        </w:rPr>
        <w:t>万元，本年支出</w:t>
      </w:r>
      <w:r>
        <w:rPr>
          <w:rFonts w:ascii="仿宋_GB2312" w:eastAsia="仿宋_GB2312" w:hint="eastAsia"/>
          <w:szCs w:val="32"/>
        </w:rPr>
        <w:t>834.55</w:t>
      </w:r>
      <w:r w:rsidR="00953424">
        <w:rPr>
          <w:rFonts w:ascii="仿宋_GB2312" w:eastAsia="仿宋_GB2312" w:hint="eastAsia"/>
          <w:szCs w:val="32"/>
        </w:rPr>
        <w:t>万元，年末结转和结余</w:t>
      </w:r>
      <w:r>
        <w:rPr>
          <w:rFonts w:ascii="仿宋_GB2312" w:eastAsia="仿宋_GB2312" w:hint="eastAsia"/>
          <w:szCs w:val="32"/>
        </w:rPr>
        <w:t>0</w:t>
      </w:r>
      <w:r w:rsidR="00953424">
        <w:rPr>
          <w:rFonts w:ascii="仿宋_GB2312" w:eastAsia="仿宋_GB2312" w:hint="eastAsia"/>
          <w:szCs w:val="32"/>
        </w:rPr>
        <w:t>万元。支出具体情况如下：</w:t>
      </w:r>
    </w:p>
    <w:p w:rsidR="00953424" w:rsidRDefault="00953424">
      <w:pPr>
        <w:spacing w:line="580" w:lineRule="exact"/>
        <w:ind w:firstLineChars="200" w:firstLine="640"/>
        <w:rPr>
          <w:rFonts w:ascii="仿宋_GB2312" w:eastAsia="仿宋_GB2312"/>
          <w:szCs w:val="32"/>
        </w:rPr>
      </w:pPr>
      <w:r>
        <w:rPr>
          <w:rFonts w:ascii="仿宋_GB2312" w:eastAsia="仿宋_GB2312" w:hint="eastAsia"/>
          <w:szCs w:val="32"/>
        </w:rPr>
        <w:t>（一）</w:t>
      </w:r>
      <w:r w:rsidR="00885DC9">
        <w:rPr>
          <w:rFonts w:ascii="仿宋_GB2312" w:eastAsia="仿宋_GB2312" w:hAnsi="宋体" w:cs="Courier New" w:hint="eastAsia"/>
          <w:szCs w:val="32"/>
        </w:rPr>
        <w:t>城乡社区支出</w:t>
      </w:r>
      <w:r>
        <w:rPr>
          <w:rFonts w:ascii="仿宋_GB2312" w:eastAsia="仿宋_GB2312" w:hAnsi="宋体" w:cs="Courier New" w:hint="eastAsia"/>
          <w:szCs w:val="32"/>
        </w:rPr>
        <w:t>（类）</w:t>
      </w:r>
      <w:r w:rsidR="00885DC9">
        <w:rPr>
          <w:rFonts w:ascii="仿宋_GB2312" w:eastAsia="仿宋_GB2312" w:hAnsi="宋体" w:cs="Courier New" w:hint="eastAsia"/>
          <w:szCs w:val="32"/>
        </w:rPr>
        <w:t>国有土地使用权出让收入安排的支出</w:t>
      </w:r>
      <w:r>
        <w:rPr>
          <w:rFonts w:ascii="仿宋_GB2312" w:eastAsia="仿宋_GB2312" w:hAnsi="宋体" w:cs="Courier New" w:hint="eastAsia"/>
          <w:szCs w:val="32"/>
        </w:rPr>
        <w:t>（款）</w:t>
      </w:r>
      <w:r w:rsidR="00885DC9">
        <w:rPr>
          <w:rFonts w:ascii="仿宋_GB2312" w:eastAsia="仿宋_GB2312" w:hAnsi="宋体" w:cs="Courier New" w:hint="eastAsia"/>
          <w:szCs w:val="32"/>
        </w:rPr>
        <w:t>城市建设支出</w:t>
      </w:r>
      <w:r>
        <w:rPr>
          <w:rFonts w:ascii="仿宋_GB2312" w:eastAsia="仿宋_GB2312" w:hAnsi="宋体" w:cs="Courier New" w:hint="eastAsia"/>
          <w:szCs w:val="32"/>
        </w:rPr>
        <w:t>（项）。</w:t>
      </w:r>
      <w:r w:rsidR="004C08BC">
        <w:rPr>
          <w:rFonts w:ascii="仿宋_GB2312" w:eastAsia="仿宋_GB2312" w:hint="eastAsia"/>
          <w:szCs w:val="32"/>
        </w:rPr>
        <w:t>全年预算</w:t>
      </w:r>
      <w:r>
        <w:rPr>
          <w:rFonts w:ascii="仿宋_GB2312" w:eastAsia="仿宋_GB2312" w:hint="eastAsia"/>
          <w:szCs w:val="32"/>
        </w:rPr>
        <w:t>为</w:t>
      </w:r>
      <w:r w:rsidR="00F7080F">
        <w:rPr>
          <w:rFonts w:ascii="仿宋_GB2312" w:eastAsia="仿宋_GB2312" w:hint="eastAsia"/>
          <w:szCs w:val="32"/>
        </w:rPr>
        <w:t>834.55</w:t>
      </w:r>
      <w:r w:rsidR="00885DC9">
        <w:rPr>
          <w:rFonts w:ascii="仿宋_GB2312" w:eastAsia="仿宋_GB2312" w:hint="eastAsia"/>
          <w:szCs w:val="32"/>
        </w:rPr>
        <w:t>万</w:t>
      </w:r>
      <w:r>
        <w:rPr>
          <w:rFonts w:ascii="仿宋_GB2312" w:eastAsia="仿宋_GB2312" w:hint="eastAsia"/>
          <w:szCs w:val="32"/>
        </w:rPr>
        <w:t>元，支出决算为</w:t>
      </w:r>
      <w:r w:rsidR="00F7080F">
        <w:rPr>
          <w:rFonts w:ascii="仿宋_GB2312" w:eastAsia="仿宋_GB2312" w:hint="eastAsia"/>
          <w:szCs w:val="32"/>
        </w:rPr>
        <w:t>834.55</w:t>
      </w:r>
      <w:r>
        <w:rPr>
          <w:rFonts w:ascii="仿宋_GB2312" w:eastAsia="仿宋_GB2312" w:hint="eastAsia"/>
          <w:szCs w:val="32"/>
        </w:rPr>
        <w:t>万元，完成</w:t>
      </w:r>
      <w:r w:rsidR="004C08BC">
        <w:rPr>
          <w:rFonts w:ascii="仿宋_GB2312" w:eastAsia="仿宋_GB2312" w:hint="eastAsia"/>
          <w:szCs w:val="32"/>
        </w:rPr>
        <w:t>全年预算</w:t>
      </w:r>
      <w:r>
        <w:rPr>
          <w:rFonts w:ascii="仿宋_GB2312" w:eastAsia="仿宋_GB2312" w:hint="eastAsia"/>
          <w:szCs w:val="32"/>
        </w:rPr>
        <w:t>的</w:t>
      </w:r>
      <w:r w:rsidR="00885DC9">
        <w:rPr>
          <w:rFonts w:ascii="仿宋_GB2312" w:eastAsia="仿宋_GB2312" w:hint="eastAsia"/>
          <w:szCs w:val="32"/>
        </w:rPr>
        <w:t>100</w:t>
      </w:r>
      <w:r>
        <w:rPr>
          <w:rFonts w:ascii="仿宋_GB2312" w:eastAsia="仿宋_GB2312" w:hint="eastAsia"/>
          <w:szCs w:val="32"/>
        </w:rPr>
        <w:t xml:space="preserve"> %。</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八、国有资本经营预算财政拨款支出决算情况</w:t>
      </w:r>
    </w:p>
    <w:p w:rsidR="00885DC9" w:rsidRPr="00885DC9" w:rsidRDefault="00885DC9" w:rsidP="00885DC9">
      <w:pPr>
        <w:spacing w:line="580" w:lineRule="exact"/>
        <w:ind w:firstLineChars="200" w:firstLine="640"/>
        <w:rPr>
          <w:rFonts w:ascii="仿宋_GB2312" w:eastAsia="仿宋_GB2312"/>
          <w:szCs w:val="32"/>
        </w:rPr>
      </w:pPr>
      <w:r>
        <w:rPr>
          <w:rFonts w:ascii="仿宋_GB2312" w:eastAsia="仿宋_GB2312" w:hint="eastAsia"/>
          <w:szCs w:val="32"/>
        </w:rPr>
        <w:t>本</w:t>
      </w:r>
      <w:r w:rsidR="0091666A">
        <w:rPr>
          <w:rFonts w:ascii="仿宋_GB2312" w:eastAsia="仿宋_GB2312" w:hint="eastAsia"/>
          <w:szCs w:val="32"/>
        </w:rPr>
        <w:t>部门</w:t>
      </w:r>
      <w:r>
        <w:rPr>
          <w:rFonts w:ascii="仿宋_GB2312" w:eastAsia="仿宋_GB2312" w:hint="eastAsia"/>
          <w:szCs w:val="32"/>
        </w:rPr>
        <w:t>没有使用国有资本经营预算安排的支出，故本段</w:t>
      </w:r>
      <w:r w:rsidRPr="00885DC9">
        <w:rPr>
          <w:rFonts w:ascii="仿宋_GB2312" w:eastAsia="仿宋_GB2312" w:hint="eastAsia"/>
          <w:szCs w:val="32"/>
        </w:rPr>
        <w:t>无</w:t>
      </w:r>
      <w:r w:rsidRPr="00885DC9">
        <w:rPr>
          <w:rFonts w:ascii="仿宋_GB2312" w:eastAsia="仿宋_GB2312" w:hint="eastAsia"/>
          <w:szCs w:val="32"/>
        </w:rPr>
        <w:lastRenderedPageBreak/>
        <w:t>数据</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九、财政拨款“三公”经费支出决算情况</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（一）“三公”经费支出决算总体情况</w:t>
      </w:r>
    </w:p>
    <w:p w:rsidR="00885DC9" w:rsidRDefault="00F7080F">
      <w:pPr>
        <w:spacing w:line="580" w:lineRule="exact"/>
        <w:ind w:firstLineChars="200" w:firstLine="640"/>
        <w:rPr>
          <w:rFonts w:ascii="仿宋_GB2312" w:eastAsia="仿宋_GB2312"/>
          <w:szCs w:val="32"/>
        </w:rPr>
      </w:pPr>
      <w:r>
        <w:rPr>
          <w:rFonts w:ascii="仿宋_GB2312" w:eastAsia="仿宋_GB2312" w:hint="eastAsia"/>
          <w:szCs w:val="32"/>
        </w:rPr>
        <w:t>2024</w:t>
      </w:r>
      <w:r w:rsidR="00953424">
        <w:rPr>
          <w:rFonts w:ascii="仿宋_GB2312" w:eastAsia="仿宋_GB2312" w:hint="eastAsia"/>
          <w:szCs w:val="32"/>
        </w:rPr>
        <w:t>年度财政拨款“三公”经费支出</w:t>
      </w:r>
      <w:r w:rsidR="004C144E" w:rsidRPr="004C144E">
        <w:rPr>
          <w:rFonts w:ascii="仿宋_GB2312" w:eastAsia="仿宋_GB2312" w:hint="eastAsia"/>
          <w:szCs w:val="32"/>
        </w:rPr>
        <w:t>全年预算</w:t>
      </w:r>
      <w:r w:rsidR="00953424">
        <w:rPr>
          <w:rFonts w:ascii="仿宋_GB2312" w:eastAsia="仿宋_GB2312" w:hint="eastAsia"/>
          <w:szCs w:val="32"/>
        </w:rPr>
        <w:t>为</w:t>
      </w:r>
      <w:r w:rsidRPr="00F7080F">
        <w:rPr>
          <w:rFonts w:ascii="仿宋_GB2312" w:eastAsia="仿宋_GB2312" w:hint="eastAsia"/>
          <w:szCs w:val="32"/>
        </w:rPr>
        <w:t>0.27</w:t>
      </w:r>
      <w:r w:rsidR="00953424">
        <w:rPr>
          <w:rFonts w:ascii="仿宋_GB2312" w:eastAsia="仿宋_GB2312" w:hint="eastAsia"/>
          <w:szCs w:val="32"/>
        </w:rPr>
        <w:t>万元，支出决算为</w:t>
      </w:r>
      <w:r w:rsidRPr="00F7080F">
        <w:rPr>
          <w:rFonts w:ascii="仿宋_GB2312" w:eastAsia="仿宋_GB2312" w:hint="eastAsia"/>
          <w:szCs w:val="32"/>
        </w:rPr>
        <w:t>0.27</w:t>
      </w:r>
      <w:r w:rsidR="00953424">
        <w:rPr>
          <w:rFonts w:ascii="仿宋_GB2312" w:eastAsia="仿宋_GB2312" w:hint="eastAsia"/>
          <w:szCs w:val="32"/>
        </w:rPr>
        <w:t>万元，比</w:t>
      </w:r>
      <w:r w:rsidR="004C144E" w:rsidRPr="004C144E">
        <w:rPr>
          <w:rFonts w:ascii="仿宋_GB2312" w:eastAsia="仿宋_GB2312" w:hint="eastAsia"/>
          <w:szCs w:val="32"/>
        </w:rPr>
        <w:t>全年预算</w:t>
      </w:r>
      <w:r w:rsidR="00953424">
        <w:rPr>
          <w:rFonts w:ascii="仿宋_GB2312" w:eastAsia="仿宋_GB2312" w:hint="eastAsia"/>
          <w:szCs w:val="32"/>
        </w:rPr>
        <w:t>增加</w:t>
      </w:r>
      <w:r>
        <w:rPr>
          <w:rFonts w:ascii="仿宋_GB2312" w:eastAsia="仿宋_GB2312" w:hint="eastAsia"/>
          <w:szCs w:val="32"/>
        </w:rPr>
        <w:t>0</w:t>
      </w:r>
      <w:r w:rsidR="00953424">
        <w:rPr>
          <w:rFonts w:ascii="仿宋_GB2312" w:eastAsia="仿宋_GB2312" w:hint="eastAsia"/>
          <w:szCs w:val="32"/>
        </w:rPr>
        <w:t>万元，完成</w:t>
      </w:r>
      <w:r w:rsidR="004C08BC">
        <w:rPr>
          <w:rFonts w:ascii="仿宋_GB2312" w:eastAsia="仿宋_GB2312" w:hint="eastAsia"/>
          <w:szCs w:val="32"/>
        </w:rPr>
        <w:t>全年预算</w:t>
      </w:r>
      <w:r w:rsidR="00953424">
        <w:rPr>
          <w:rFonts w:ascii="仿宋_GB2312" w:eastAsia="仿宋_GB2312" w:hint="eastAsia"/>
          <w:szCs w:val="32"/>
        </w:rPr>
        <w:t>的</w:t>
      </w:r>
      <w:r w:rsidR="00885DC9">
        <w:rPr>
          <w:rFonts w:ascii="仿宋_GB2312" w:eastAsia="仿宋_GB2312" w:hint="eastAsia"/>
          <w:szCs w:val="32"/>
        </w:rPr>
        <w:t>100</w:t>
      </w:r>
      <w:r w:rsidR="00953424">
        <w:rPr>
          <w:rFonts w:ascii="仿宋_GB2312" w:eastAsia="仿宋_GB2312" w:hint="eastAsia"/>
          <w:szCs w:val="32"/>
        </w:rPr>
        <w:t xml:space="preserve"> %</w:t>
      </w:r>
      <w:r w:rsidR="00022776">
        <w:rPr>
          <w:rFonts w:ascii="仿宋_GB2312" w:eastAsia="仿宋_GB2312" w:hint="eastAsia"/>
          <w:szCs w:val="32"/>
        </w:rPr>
        <w:t>。增加原因为因公出国费用增加。</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（二）“三公”经费支出决算具体情况</w:t>
      </w:r>
    </w:p>
    <w:p w:rsidR="00022776" w:rsidRDefault="00953424">
      <w:pPr>
        <w:spacing w:line="580" w:lineRule="exact"/>
        <w:ind w:firstLineChars="200" w:firstLine="640"/>
        <w:rPr>
          <w:rFonts w:ascii="仿宋_GB2312" w:eastAsia="仿宋_GB2312"/>
          <w:b/>
          <w:szCs w:val="32"/>
        </w:rPr>
      </w:pPr>
      <w:r>
        <w:rPr>
          <w:rFonts w:ascii="仿宋_GB2312" w:eastAsia="仿宋_GB2312" w:hint="eastAsia"/>
          <w:szCs w:val="32"/>
        </w:rPr>
        <w:t>1.因公出国（境）费</w:t>
      </w:r>
      <w:r w:rsidR="00773F39">
        <w:rPr>
          <w:rFonts w:ascii="仿宋_GB2312" w:eastAsia="仿宋_GB2312" w:hint="eastAsia"/>
          <w:szCs w:val="32"/>
        </w:rPr>
        <w:t>全年预算</w:t>
      </w:r>
      <w:r>
        <w:rPr>
          <w:rFonts w:ascii="仿宋_GB2312" w:eastAsia="仿宋_GB2312" w:hint="eastAsia"/>
          <w:szCs w:val="32"/>
        </w:rPr>
        <w:t>为</w:t>
      </w:r>
      <w:r w:rsidR="00604BFE">
        <w:rPr>
          <w:rFonts w:ascii="仿宋_GB2312" w:eastAsia="仿宋_GB2312" w:hint="eastAsia"/>
          <w:szCs w:val="32"/>
        </w:rPr>
        <w:t>0</w:t>
      </w:r>
      <w:r>
        <w:rPr>
          <w:rFonts w:ascii="仿宋_GB2312" w:eastAsia="仿宋_GB2312" w:hint="eastAsia"/>
          <w:szCs w:val="32"/>
        </w:rPr>
        <w:t>万元，支出决算为</w:t>
      </w:r>
      <w:r w:rsidR="00604BFE">
        <w:rPr>
          <w:rFonts w:ascii="仿宋_GB2312" w:eastAsia="仿宋_GB2312" w:hint="eastAsia"/>
          <w:szCs w:val="32"/>
        </w:rPr>
        <w:t>0</w:t>
      </w:r>
      <w:r w:rsidR="00022776">
        <w:rPr>
          <w:rFonts w:ascii="仿宋_GB2312" w:eastAsia="仿宋_GB2312" w:hint="eastAsia"/>
          <w:szCs w:val="32"/>
        </w:rPr>
        <w:t>万元</w:t>
      </w:r>
      <w:r w:rsidR="00604BFE">
        <w:rPr>
          <w:rFonts w:ascii="仿宋_GB2312" w:eastAsia="仿宋_GB2312" w:hint="eastAsia"/>
          <w:szCs w:val="32"/>
        </w:rPr>
        <w:t>。</w:t>
      </w:r>
    </w:p>
    <w:p w:rsidR="00953424" w:rsidRDefault="00953424" w:rsidP="00022776">
      <w:pPr>
        <w:spacing w:line="580" w:lineRule="exact"/>
        <w:ind w:firstLineChars="200" w:firstLine="640"/>
        <w:rPr>
          <w:rFonts w:ascii="仿宋_GB2312" w:eastAsia="仿宋_GB2312"/>
          <w:b/>
          <w:szCs w:val="32"/>
        </w:rPr>
      </w:pPr>
      <w:r>
        <w:rPr>
          <w:rFonts w:ascii="仿宋_GB2312" w:eastAsia="仿宋_GB2312" w:hint="eastAsia"/>
          <w:szCs w:val="32"/>
        </w:rPr>
        <w:t>2.公务用车购置及运行维护费</w:t>
      </w:r>
      <w:r w:rsidR="00773F39">
        <w:rPr>
          <w:rFonts w:ascii="仿宋_GB2312" w:eastAsia="仿宋_GB2312" w:hint="eastAsia"/>
          <w:szCs w:val="32"/>
        </w:rPr>
        <w:t>全年预算</w:t>
      </w:r>
      <w:r>
        <w:rPr>
          <w:rFonts w:ascii="仿宋_GB2312" w:eastAsia="仿宋_GB2312" w:hint="eastAsia"/>
          <w:szCs w:val="32"/>
        </w:rPr>
        <w:t>为</w:t>
      </w:r>
      <w:r w:rsidR="00604BFE" w:rsidRPr="00F7080F">
        <w:rPr>
          <w:rFonts w:ascii="仿宋_GB2312" w:eastAsia="仿宋_GB2312" w:hint="eastAsia"/>
          <w:szCs w:val="32"/>
        </w:rPr>
        <w:t>0.27</w:t>
      </w:r>
      <w:r>
        <w:rPr>
          <w:rFonts w:ascii="仿宋_GB2312" w:eastAsia="仿宋_GB2312" w:hint="eastAsia"/>
          <w:szCs w:val="32"/>
        </w:rPr>
        <w:t>万元，支出决算为</w:t>
      </w:r>
      <w:r w:rsidR="00604BFE" w:rsidRPr="00F7080F">
        <w:rPr>
          <w:rFonts w:ascii="仿宋_GB2312" w:eastAsia="仿宋_GB2312" w:hint="eastAsia"/>
          <w:szCs w:val="32"/>
        </w:rPr>
        <w:t>0.27</w:t>
      </w:r>
      <w:r>
        <w:rPr>
          <w:rFonts w:ascii="仿宋_GB2312" w:eastAsia="仿宋_GB2312" w:hint="eastAsia"/>
          <w:szCs w:val="32"/>
        </w:rPr>
        <w:t>万元，与2023</w:t>
      </w:r>
      <w:r w:rsidR="00022776">
        <w:rPr>
          <w:rFonts w:ascii="仿宋_GB2312" w:eastAsia="仿宋_GB2312" w:hint="eastAsia"/>
          <w:szCs w:val="32"/>
        </w:rPr>
        <w:t>年预算持平</w:t>
      </w:r>
      <w:r>
        <w:rPr>
          <w:rFonts w:ascii="仿宋_GB2312" w:eastAsia="仿宋_GB2312" w:hint="eastAsia"/>
          <w:szCs w:val="32"/>
        </w:rPr>
        <w:t>，完成</w:t>
      </w:r>
      <w:r w:rsidR="00773F39">
        <w:rPr>
          <w:rFonts w:ascii="仿宋_GB2312" w:eastAsia="仿宋_GB2312" w:hint="eastAsia"/>
          <w:szCs w:val="32"/>
        </w:rPr>
        <w:t>全年预算</w:t>
      </w:r>
      <w:r>
        <w:rPr>
          <w:rFonts w:ascii="仿宋_GB2312" w:eastAsia="仿宋_GB2312" w:hint="eastAsia"/>
          <w:szCs w:val="32"/>
        </w:rPr>
        <w:t>的</w:t>
      </w:r>
      <w:r w:rsidR="00022776">
        <w:rPr>
          <w:rFonts w:ascii="仿宋_GB2312" w:eastAsia="仿宋_GB2312" w:hint="eastAsia"/>
          <w:szCs w:val="32"/>
        </w:rPr>
        <w:t>100</w:t>
      </w:r>
      <w:r>
        <w:rPr>
          <w:rFonts w:ascii="仿宋_GB2312" w:eastAsia="仿宋_GB2312" w:hint="eastAsia"/>
          <w:szCs w:val="32"/>
        </w:rPr>
        <w:t xml:space="preserve"> %</w:t>
      </w:r>
      <w:r w:rsidR="00022776">
        <w:rPr>
          <w:rFonts w:ascii="仿宋_GB2312" w:eastAsia="仿宋_GB2312" w:hint="eastAsia"/>
          <w:szCs w:val="32"/>
        </w:rPr>
        <w:t>。</w:t>
      </w:r>
    </w:p>
    <w:p w:rsidR="00953424" w:rsidRDefault="00953424">
      <w:pPr>
        <w:spacing w:line="580" w:lineRule="exact"/>
        <w:ind w:firstLineChars="200" w:firstLine="640"/>
        <w:rPr>
          <w:rFonts w:ascii="仿宋_GB2312" w:eastAsia="仿宋_GB2312"/>
          <w:szCs w:val="32"/>
        </w:rPr>
      </w:pPr>
      <w:r>
        <w:rPr>
          <w:rFonts w:ascii="仿宋_GB2312" w:eastAsia="仿宋_GB2312" w:hint="eastAsia"/>
          <w:szCs w:val="32"/>
        </w:rPr>
        <w:t>其中：公务用车购置费支出</w:t>
      </w:r>
      <w:r w:rsidR="00022776">
        <w:rPr>
          <w:rFonts w:ascii="仿宋_GB2312" w:eastAsia="仿宋_GB2312" w:hint="eastAsia"/>
          <w:szCs w:val="32"/>
        </w:rPr>
        <w:t>0</w:t>
      </w:r>
      <w:r>
        <w:rPr>
          <w:rFonts w:ascii="仿宋_GB2312" w:eastAsia="仿宋_GB2312" w:hint="eastAsia"/>
          <w:szCs w:val="32"/>
        </w:rPr>
        <w:t>万元，</w:t>
      </w:r>
      <w:r w:rsidR="00604BFE">
        <w:rPr>
          <w:rFonts w:ascii="仿宋_GB2312" w:eastAsia="仿宋_GB2312" w:hint="eastAsia"/>
          <w:szCs w:val="32"/>
        </w:rPr>
        <w:t>2024</w:t>
      </w:r>
      <w:r>
        <w:rPr>
          <w:rFonts w:ascii="仿宋_GB2312" w:eastAsia="仿宋_GB2312" w:hint="eastAsia"/>
          <w:szCs w:val="32"/>
        </w:rPr>
        <w:t>年</w:t>
      </w:r>
      <w:r w:rsidR="00022776">
        <w:rPr>
          <w:rFonts w:ascii="仿宋_GB2312" w:eastAsia="仿宋_GB2312" w:hint="eastAsia"/>
          <w:szCs w:val="32"/>
        </w:rPr>
        <w:t>青岛科技创新园发展服务中心</w:t>
      </w:r>
      <w:r w:rsidR="0091666A">
        <w:rPr>
          <w:rFonts w:ascii="仿宋_GB2312" w:eastAsia="仿宋_GB2312" w:hint="eastAsia"/>
          <w:szCs w:val="32"/>
        </w:rPr>
        <w:t>部门</w:t>
      </w:r>
      <w:r>
        <w:rPr>
          <w:rFonts w:ascii="仿宋_GB2312" w:eastAsia="仿宋_GB2312" w:hint="eastAsia"/>
          <w:szCs w:val="32"/>
        </w:rPr>
        <w:t>使用财政拨款购置公务用车</w:t>
      </w:r>
      <w:r w:rsidR="00022776">
        <w:rPr>
          <w:rFonts w:ascii="仿宋_GB2312" w:eastAsia="仿宋_GB2312" w:hint="eastAsia"/>
          <w:szCs w:val="32"/>
        </w:rPr>
        <w:t>0</w:t>
      </w:r>
      <w:r>
        <w:rPr>
          <w:rFonts w:ascii="仿宋_GB2312" w:eastAsia="仿宋_GB2312" w:hint="eastAsia"/>
          <w:szCs w:val="32"/>
        </w:rPr>
        <w:t>辆。公务用车运行维护费</w:t>
      </w:r>
      <w:r w:rsidR="00604BFE" w:rsidRPr="00F7080F">
        <w:rPr>
          <w:rFonts w:ascii="仿宋_GB2312" w:eastAsia="仿宋_GB2312" w:hint="eastAsia"/>
          <w:szCs w:val="32"/>
        </w:rPr>
        <w:t>0.27</w:t>
      </w:r>
      <w:r>
        <w:rPr>
          <w:rFonts w:ascii="仿宋_GB2312" w:eastAsia="仿宋_GB2312" w:hint="eastAsia"/>
          <w:szCs w:val="32"/>
        </w:rPr>
        <w:t>万元，主要是按规定保留的公务用车的燃料费、维修费等支出。截至</w:t>
      </w:r>
      <w:r w:rsidR="00604BFE">
        <w:rPr>
          <w:rFonts w:ascii="仿宋_GB2312" w:eastAsia="仿宋_GB2312" w:hint="eastAsia"/>
          <w:szCs w:val="32"/>
        </w:rPr>
        <w:t>2024</w:t>
      </w:r>
      <w:r>
        <w:rPr>
          <w:rFonts w:ascii="仿宋_GB2312" w:eastAsia="仿宋_GB2312" w:hint="eastAsia"/>
          <w:szCs w:val="32"/>
        </w:rPr>
        <w:t>年12月31日，</w:t>
      </w:r>
      <w:r w:rsidR="00022776">
        <w:rPr>
          <w:rFonts w:ascii="仿宋_GB2312" w:eastAsia="仿宋_GB2312" w:hint="eastAsia"/>
          <w:szCs w:val="32"/>
        </w:rPr>
        <w:t>青岛科技创新园发展服务中心</w:t>
      </w:r>
      <w:r>
        <w:rPr>
          <w:rFonts w:ascii="仿宋_GB2312" w:eastAsia="仿宋_GB2312" w:hint="eastAsia"/>
          <w:szCs w:val="32"/>
        </w:rPr>
        <w:t>等</w:t>
      </w:r>
      <w:r w:rsidR="0091666A">
        <w:rPr>
          <w:rFonts w:ascii="仿宋_GB2312" w:eastAsia="仿宋_GB2312" w:hint="eastAsia"/>
          <w:szCs w:val="32"/>
        </w:rPr>
        <w:t>部门</w:t>
      </w:r>
      <w:r>
        <w:rPr>
          <w:rFonts w:ascii="仿宋_GB2312" w:eastAsia="仿宋_GB2312" w:hint="eastAsia"/>
          <w:szCs w:val="32"/>
        </w:rPr>
        <w:t>财政拨款开支运行维护费的公务用车保有量为</w:t>
      </w:r>
      <w:r w:rsidR="00022776">
        <w:rPr>
          <w:rFonts w:ascii="仿宋_GB2312" w:eastAsia="仿宋_GB2312" w:hint="eastAsia"/>
          <w:szCs w:val="32"/>
        </w:rPr>
        <w:t>1</w:t>
      </w:r>
      <w:r>
        <w:rPr>
          <w:rFonts w:ascii="仿宋_GB2312" w:eastAsia="仿宋_GB2312" w:hint="eastAsia"/>
          <w:szCs w:val="32"/>
        </w:rPr>
        <w:t>辆。</w:t>
      </w:r>
    </w:p>
    <w:p w:rsidR="00953424" w:rsidRDefault="00953424">
      <w:pPr>
        <w:spacing w:line="580" w:lineRule="exact"/>
        <w:ind w:firstLineChars="200" w:firstLine="640"/>
        <w:rPr>
          <w:rFonts w:ascii="仿宋_GB2312" w:eastAsia="仿宋_GB2312"/>
          <w:b/>
          <w:szCs w:val="32"/>
        </w:rPr>
      </w:pPr>
      <w:r>
        <w:rPr>
          <w:rFonts w:ascii="仿宋_GB2312" w:eastAsia="仿宋_GB2312" w:hint="eastAsia"/>
          <w:szCs w:val="32"/>
        </w:rPr>
        <w:t>3.公务接待费</w:t>
      </w:r>
      <w:r w:rsidR="00773F39">
        <w:rPr>
          <w:rFonts w:ascii="仿宋_GB2312" w:eastAsia="仿宋_GB2312" w:hint="eastAsia"/>
          <w:szCs w:val="32"/>
        </w:rPr>
        <w:t>全年预算</w:t>
      </w:r>
      <w:r>
        <w:rPr>
          <w:rFonts w:ascii="仿宋_GB2312" w:eastAsia="仿宋_GB2312" w:hint="eastAsia"/>
          <w:szCs w:val="32"/>
        </w:rPr>
        <w:t>为</w:t>
      </w:r>
      <w:r w:rsidR="00022776">
        <w:rPr>
          <w:rFonts w:ascii="仿宋_GB2312" w:eastAsia="仿宋_GB2312" w:hint="eastAsia"/>
          <w:szCs w:val="32"/>
        </w:rPr>
        <w:t>0</w:t>
      </w:r>
      <w:r>
        <w:rPr>
          <w:rFonts w:ascii="仿宋_GB2312" w:eastAsia="仿宋_GB2312" w:hint="eastAsia"/>
          <w:szCs w:val="32"/>
        </w:rPr>
        <w:t>万元，支出决算为</w:t>
      </w:r>
      <w:r w:rsidR="00022776">
        <w:rPr>
          <w:rFonts w:ascii="仿宋_GB2312" w:eastAsia="仿宋_GB2312" w:hint="eastAsia"/>
          <w:szCs w:val="32"/>
        </w:rPr>
        <w:t>0</w:t>
      </w:r>
      <w:r>
        <w:rPr>
          <w:rFonts w:ascii="仿宋_GB2312" w:eastAsia="仿宋_GB2312" w:hint="eastAsia"/>
          <w:szCs w:val="32"/>
        </w:rPr>
        <w:t>万元，</w:t>
      </w:r>
      <w:r w:rsidR="00022776">
        <w:rPr>
          <w:rFonts w:ascii="仿宋_GB2312" w:eastAsia="仿宋_GB2312" w:hint="eastAsia"/>
          <w:szCs w:val="32"/>
        </w:rPr>
        <w:t>0</w:t>
      </w:r>
      <w:r>
        <w:rPr>
          <w:rFonts w:ascii="仿宋_GB2312" w:eastAsia="仿宋_GB2312" w:hint="eastAsia"/>
          <w:szCs w:val="32"/>
        </w:rPr>
        <w:t>与</w:t>
      </w:r>
      <w:r w:rsidR="00604BFE">
        <w:rPr>
          <w:rFonts w:ascii="仿宋_GB2312" w:eastAsia="仿宋_GB2312" w:hint="eastAsia"/>
          <w:szCs w:val="32"/>
        </w:rPr>
        <w:t>2024</w:t>
      </w:r>
      <w:r>
        <w:rPr>
          <w:rFonts w:ascii="仿宋_GB2312" w:eastAsia="仿宋_GB2312" w:hint="eastAsia"/>
          <w:szCs w:val="32"/>
        </w:rPr>
        <w:t>年预算基本持平</w:t>
      </w:r>
      <w:r w:rsidR="00022776">
        <w:rPr>
          <w:rFonts w:ascii="仿宋_GB2312" w:eastAsia="仿宋_GB2312" w:hint="eastAsia"/>
          <w:b/>
          <w:szCs w:val="32"/>
        </w:rPr>
        <w:t>。</w:t>
      </w:r>
    </w:p>
    <w:p w:rsidR="00953424" w:rsidRDefault="00953424">
      <w:pPr>
        <w:spacing w:line="580" w:lineRule="exact"/>
        <w:ind w:firstLineChars="200" w:firstLine="640"/>
        <w:rPr>
          <w:rFonts w:ascii="仿宋_GB2312" w:eastAsia="仿宋_GB2312"/>
          <w:szCs w:val="32"/>
        </w:rPr>
      </w:pPr>
      <w:r>
        <w:rPr>
          <w:rFonts w:ascii="仿宋_GB2312" w:eastAsia="仿宋_GB2312" w:hint="eastAsia"/>
          <w:szCs w:val="32"/>
        </w:rPr>
        <w:t>其中：国内接待费</w:t>
      </w:r>
      <w:r w:rsidR="00022776">
        <w:rPr>
          <w:rFonts w:ascii="仿宋_GB2312" w:eastAsia="仿宋_GB2312" w:hint="eastAsia"/>
          <w:szCs w:val="32"/>
        </w:rPr>
        <w:t>0</w:t>
      </w:r>
      <w:r>
        <w:rPr>
          <w:rFonts w:ascii="仿宋_GB2312" w:eastAsia="仿宋_GB2312" w:hint="eastAsia"/>
          <w:szCs w:val="32"/>
        </w:rPr>
        <w:t>万元</w:t>
      </w:r>
      <w:r w:rsidR="00022776">
        <w:rPr>
          <w:rFonts w:ascii="仿宋_GB2312" w:eastAsia="仿宋_GB2312" w:hint="eastAsia"/>
          <w:szCs w:val="32"/>
        </w:rPr>
        <w:t>。</w:t>
      </w:r>
      <w:r>
        <w:rPr>
          <w:rFonts w:ascii="仿宋_GB2312" w:eastAsia="仿宋_GB2312" w:hint="eastAsia"/>
          <w:szCs w:val="32"/>
        </w:rPr>
        <w:t>共计接待</w:t>
      </w:r>
      <w:r w:rsidR="00022776">
        <w:rPr>
          <w:rFonts w:ascii="仿宋_GB2312" w:eastAsia="仿宋_GB2312" w:hint="eastAsia"/>
          <w:szCs w:val="32"/>
        </w:rPr>
        <w:t>0</w:t>
      </w:r>
      <w:r>
        <w:rPr>
          <w:rFonts w:ascii="仿宋_GB2312" w:eastAsia="仿宋_GB2312" w:hint="eastAsia"/>
          <w:szCs w:val="32"/>
        </w:rPr>
        <w:t>批次、</w:t>
      </w:r>
      <w:r w:rsidR="00022776">
        <w:rPr>
          <w:rFonts w:ascii="仿宋_GB2312" w:eastAsia="仿宋_GB2312" w:hint="eastAsia"/>
          <w:szCs w:val="32"/>
        </w:rPr>
        <w:t>0</w:t>
      </w:r>
      <w:r>
        <w:rPr>
          <w:rFonts w:ascii="仿宋_GB2312" w:eastAsia="仿宋_GB2312" w:hint="eastAsia"/>
          <w:szCs w:val="32"/>
        </w:rPr>
        <w:t>人次（含</w:t>
      </w:r>
      <w:r>
        <w:rPr>
          <w:rFonts w:ascii="仿宋_GB2312" w:eastAsia="仿宋_GB2312" w:hint="eastAsia"/>
          <w:szCs w:val="32"/>
        </w:rPr>
        <w:lastRenderedPageBreak/>
        <w:t>外事接待</w:t>
      </w:r>
      <w:r w:rsidR="00022776">
        <w:rPr>
          <w:rFonts w:ascii="仿宋_GB2312" w:eastAsia="仿宋_GB2312" w:hint="eastAsia"/>
          <w:szCs w:val="32"/>
        </w:rPr>
        <w:t>0</w:t>
      </w:r>
      <w:r>
        <w:rPr>
          <w:rFonts w:ascii="仿宋_GB2312" w:eastAsia="仿宋_GB2312" w:hint="eastAsia"/>
          <w:szCs w:val="32"/>
        </w:rPr>
        <w:t>批次、</w:t>
      </w:r>
      <w:r w:rsidR="00022776">
        <w:rPr>
          <w:rFonts w:ascii="仿宋_GB2312" w:eastAsia="仿宋_GB2312" w:hint="eastAsia"/>
          <w:szCs w:val="32"/>
        </w:rPr>
        <w:t>0</w:t>
      </w:r>
      <w:r>
        <w:rPr>
          <w:rFonts w:ascii="仿宋_GB2312" w:eastAsia="仿宋_GB2312" w:hint="eastAsia"/>
          <w:szCs w:val="32"/>
        </w:rPr>
        <w:t>人次）；国（境）外接待费</w:t>
      </w:r>
      <w:r w:rsidR="00022776">
        <w:rPr>
          <w:rFonts w:ascii="仿宋_GB2312" w:eastAsia="仿宋_GB2312" w:hint="eastAsia"/>
          <w:szCs w:val="32"/>
        </w:rPr>
        <w:t>0</w:t>
      </w:r>
      <w:r>
        <w:rPr>
          <w:rFonts w:ascii="仿宋_GB2312" w:eastAsia="仿宋_GB2312" w:hint="eastAsia"/>
          <w:szCs w:val="32"/>
        </w:rPr>
        <w:t>万元，共计接待</w:t>
      </w:r>
      <w:r w:rsidR="00022776">
        <w:rPr>
          <w:rFonts w:ascii="仿宋_GB2312" w:eastAsia="仿宋_GB2312" w:hint="eastAsia"/>
          <w:szCs w:val="32"/>
        </w:rPr>
        <w:t>0</w:t>
      </w:r>
      <w:r>
        <w:rPr>
          <w:rFonts w:ascii="仿宋_GB2312" w:eastAsia="仿宋_GB2312" w:hint="eastAsia"/>
          <w:szCs w:val="32"/>
        </w:rPr>
        <w:t>批次、</w:t>
      </w:r>
      <w:r w:rsidR="00022776">
        <w:rPr>
          <w:rFonts w:ascii="仿宋_GB2312" w:eastAsia="仿宋_GB2312" w:hint="eastAsia"/>
          <w:szCs w:val="32"/>
        </w:rPr>
        <w:t>0</w:t>
      </w:r>
      <w:r>
        <w:rPr>
          <w:rFonts w:ascii="仿宋_GB2312" w:eastAsia="仿宋_GB2312" w:hint="eastAsia"/>
          <w:szCs w:val="32"/>
        </w:rPr>
        <w:t>人次。</w:t>
      </w: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t xml:space="preserve">十、其他重要事项情况说明 </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（一）机关运行经费支出情况</w:t>
      </w:r>
    </w:p>
    <w:p w:rsidR="00953424" w:rsidRDefault="00953424">
      <w:pPr>
        <w:spacing w:line="580" w:lineRule="exact"/>
        <w:ind w:firstLineChars="200" w:firstLine="643"/>
        <w:rPr>
          <w:rFonts w:ascii="仿宋_GB2312" w:eastAsia="仿宋_GB2312"/>
          <w:b/>
          <w:szCs w:val="32"/>
        </w:rPr>
      </w:pPr>
      <w:r>
        <w:rPr>
          <w:rFonts w:ascii="仿宋_GB2312" w:eastAsia="仿宋_GB2312" w:hint="eastAsia"/>
          <w:b/>
          <w:szCs w:val="32"/>
        </w:rPr>
        <w:t>本</w:t>
      </w:r>
      <w:r w:rsidR="0091666A">
        <w:rPr>
          <w:rFonts w:ascii="仿宋_GB2312" w:eastAsia="仿宋_GB2312" w:hint="eastAsia"/>
          <w:b/>
          <w:szCs w:val="32"/>
        </w:rPr>
        <w:t>部门</w:t>
      </w:r>
      <w:r>
        <w:rPr>
          <w:rFonts w:ascii="仿宋_GB2312" w:eastAsia="仿宋_GB2312" w:hint="eastAsia"/>
          <w:b/>
          <w:szCs w:val="32"/>
        </w:rPr>
        <w:t>无财政拨款安排的机关运行经费支出。</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（二）政府采购支出情况</w:t>
      </w:r>
    </w:p>
    <w:p w:rsidR="00953424" w:rsidRDefault="00604BFE">
      <w:pPr>
        <w:autoSpaceDE w:val="0"/>
        <w:autoSpaceDN w:val="0"/>
        <w:adjustRightInd w:val="0"/>
        <w:spacing w:line="580" w:lineRule="exact"/>
        <w:ind w:firstLineChars="200" w:firstLine="640"/>
        <w:jc w:val="left"/>
        <w:rPr>
          <w:rFonts w:ascii="仿宋_GB2312" w:eastAsia="仿宋_GB2312" w:hAnsi="宋体" w:cs="Courier New"/>
          <w:szCs w:val="32"/>
        </w:rPr>
      </w:pPr>
      <w:r>
        <w:rPr>
          <w:rFonts w:ascii="仿宋_GB2312" w:eastAsia="仿宋_GB2312" w:hAnsi="宋体" w:cs="Courier New" w:hint="eastAsia"/>
          <w:szCs w:val="32"/>
        </w:rPr>
        <w:t>2024</w:t>
      </w:r>
      <w:r w:rsidR="00953424">
        <w:rPr>
          <w:rFonts w:ascii="仿宋_GB2312" w:eastAsia="仿宋_GB2312" w:hAnsi="宋体" w:cs="Courier New" w:hint="eastAsia"/>
          <w:szCs w:val="32"/>
        </w:rPr>
        <w:t>年度政府采购支出总额</w:t>
      </w:r>
      <w:r>
        <w:rPr>
          <w:rFonts w:ascii="仿宋_GB2312" w:eastAsia="仿宋_GB2312" w:hAnsi="宋体" w:cs="Courier New" w:hint="eastAsia"/>
          <w:szCs w:val="32"/>
        </w:rPr>
        <w:t>1.77</w:t>
      </w:r>
      <w:r w:rsidR="00953424">
        <w:rPr>
          <w:rFonts w:ascii="仿宋_GB2312" w:eastAsia="仿宋_GB2312" w:hAnsi="宋体" w:cs="Courier New" w:hint="eastAsia"/>
          <w:szCs w:val="32"/>
        </w:rPr>
        <w:t>万元，其中：政府采购货物支出</w:t>
      </w:r>
      <w:r>
        <w:rPr>
          <w:rFonts w:ascii="仿宋_GB2312" w:eastAsia="仿宋_GB2312" w:hAnsi="宋体" w:cs="Courier New" w:hint="eastAsia"/>
          <w:szCs w:val="32"/>
        </w:rPr>
        <w:t>1.48</w:t>
      </w:r>
      <w:r w:rsidR="00953424">
        <w:rPr>
          <w:rFonts w:ascii="仿宋_GB2312" w:eastAsia="仿宋_GB2312" w:hAnsi="宋体" w:cs="Courier New" w:hint="eastAsia"/>
          <w:szCs w:val="32"/>
        </w:rPr>
        <w:t>万元、政府采购工程支出</w:t>
      </w:r>
      <w:r>
        <w:rPr>
          <w:rFonts w:ascii="仿宋_GB2312" w:eastAsia="仿宋_GB2312" w:hAnsi="宋体" w:cs="Courier New" w:hint="eastAsia"/>
          <w:szCs w:val="32"/>
        </w:rPr>
        <w:t>0</w:t>
      </w:r>
      <w:r w:rsidR="00953424">
        <w:rPr>
          <w:rFonts w:ascii="仿宋_GB2312" w:eastAsia="仿宋_GB2312" w:hAnsi="宋体" w:cs="Courier New" w:hint="eastAsia"/>
          <w:szCs w:val="32"/>
        </w:rPr>
        <w:t>万元、政府采购服务支出</w:t>
      </w:r>
      <w:r w:rsidR="008555F6">
        <w:rPr>
          <w:rFonts w:ascii="仿宋_GB2312" w:eastAsia="仿宋_GB2312" w:hAnsi="宋体" w:cs="Courier New" w:hint="eastAsia"/>
          <w:szCs w:val="32"/>
        </w:rPr>
        <w:t>0</w:t>
      </w:r>
      <w:r>
        <w:rPr>
          <w:rFonts w:ascii="仿宋_GB2312" w:eastAsia="仿宋_GB2312" w:hAnsi="宋体" w:cs="Courier New" w:hint="eastAsia"/>
          <w:szCs w:val="32"/>
        </w:rPr>
        <w:t>.29</w:t>
      </w:r>
      <w:r w:rsidR="00953424">
        <w:rPr>
          <w:rFonts w:ascii="仿宋_GB2312" w:eastAsia="仿宋_GB2312" w:hAnsi="宋体" w:cs="Courier New" w:hint="eastAsia"/>
          <w:szCs w:val="32"/>
        </w:rPr>
        <w:t>万元。授予中小企业合同金额</w:t>
      </w:r>
      <w:r>
        <w:rPr>
          <w:rFonts w:ascii="仿宋_GB2312" w:eastAsia="仿宋_GB2312" w:hAnsi="宋体" w:cs="Courier New" w:hint="eastAsia"/>
          <w:szCs w:val="32"/>
        </w:rPr>
        <w:t>1.62</w:t>
      </w:r>
      <w:r w:rsidR="00953424">
        <w:rPr>
          <w:rFonts w:ascii="仿宋_GB2312" w:eastAsia="仿宋_GB2312" w:hAnsi="宋体" w:cs="Courier New" w:hint="eastAsia"/>
          <w:szCs w:val="32"/>
        </w:rPr>
        <w:t>万元，占政府采购支出总额的</w:t>
      </w:r>
      <w:r>
        <w:rPr>
          <w:rFonts w:ascii="仿宋_GB2312" w:eastAsia="仿宋_GB2312" w:hAnsi="宋体" w:cs="Courier New" w:hint="eastAsia"/>
          <w:szCs w:val="32"/>
        </w:rPr>
        <w:t>91.5</w:t>
      </w:r>
      <w:r w:rsidR="00953424">
        <w:rPr>
          <w:rFonts w:ascii="仿宋_GB2312" w:eastAsia="仿宋_GB2312" w:hAnsi="宋体" w:cs="Courier New" w:hint="eastAsia"/>
          <w:szCs w:val="32"/>
        </w:rPr>
        <w:t>%，其中：授予小微企业合同金额</w:t>
      </w:r>
      <w:r>
        <w:rPr>
          <w:rFonts w:ascii="仿宋_GB2312" w:eastAsia="仿宋_GB2312" w:hAnsi="宋体" w:cs="Courier New" w:hint="eastAsia"/>
          <w:szCs w:val="32"/>
        </w:rPr>
        <w:t>1.52</w:t>
      </w:r>
      <w:r w:rsidR="00953424">
        <w:rPr>
          <w:rFonts w:ascii="仿宋_GB2312" w:eastAsia="仿宋_GB2312" w:hAnsi="宋体" w:cs="Courier New" w:hint="eastAsia"/>
          <w:szCs w:val="32"/>
        </w:rPr>
        <w:t>万元，占政府采购支出总额的</w:t>
      </w:r>
      <w:r w:rsidR="008555F6">
        <w:rPr>
          <w:rFonts w:ascii="仿宋_GB2312" w:eastAsia="仿宋_GB2312" w:hAnsi="宋体" w:cs="Courier New" w:hint="eastAsia"/>
          <w:szCs w:val="32"/>
        </w:rPr>
        <w:t>0.3</w:t>
      </w:r>
      <w:r w:rsidR="00953424">
        <w:rPr>
          <w:rFonts w:ascii="仿宋_GB2312" w:eastAsia="仿宋_GB2312" w:hAnsi="宋体" w:cs="Courier New" w:hint="eastAsia"/>
          <w:szCs w:val="32"/>
        </w:rPr>
        <w:t>%。货物采购授予中小企业合同金额占货物支出金额的</w:t>
      </w:r>
      <w:r w:rsidR="008555F6">
        <w:rPr>
          <w:rFonts w:ascii="仿宋_GB2312" w:eastAsia="仿宋_GB2312" w:hAnsi="宋体" w:cs="Courier New" w:hint="eastAsia"/>
          <w:szCs w:val="32"/>
        </w:rPr>
        <w:t>0.3</w:t>
      </w:r>
      <w:r w:rsidR="00953424">
        <w:rPr>
          <w:rFonts w:ascii="仿宋_GB2312" w:eastAsia="仿宋_GB2312" w:hAnsi="宋体" w:cs="Courier New" w:hint="eastAsia"/>
          <w:szCs w:val="32"/>
        </w:rPr>
        <w:t>%，工程采购授予中小企业合同金额占工程支出金额的</w:t>
      </w:r>
      <w:r>
        <w:rPr>
          <w:rFonts w:ascii="仿宋_GB2312" w:eastAsia="仿宋_GB2312" w:hAnsi="宋体" w:cs="Courier New" w:hint="eastAsia"/>
          <w:szCs w:val="32"/>
        </w:rPr>
        <w:t>85.8</w:t>
      </w:r>
      <w:r w:rsidR="00953424">
        <w:rPr>
          <w:rFonts w:ascii="仿宋_GB2312" w:eastAsia="仿宋_GB2312" w:hAnsi="宋体" w:cs="Courier New" w:hint="eastAsia"/>
          <w:szCs w:val="32"/>
        </w:rPr>
        <w:t>%，服务采购授予中小企业合同金额占服务支出金额的</w:t>
      </w:r>
      <w:r w:rsidR="008555F6">
        <w:rPr>
          <w:rFonts w:ascii="仿宋_GB2312" w:eastAsia="仿宋_GB2312" w:hAnsi="宋体" w:cs="Courier New" w:hint="eastAsia"/>
          <w:szCs w:val="32"/>
        </w:rPr>
        <w:t>0</w:t>
      </w:r>
      <w:r w:rsidR="00953424">
        <w:rPr>
          <w:rFonts w:ascii="仿宋_GB2312" w:eastAsia="仿宋_GB2312" w:hAnsi="宋体" w:cs="Courier New" w:hint="eastAsia"/>
          <w:szCs w:val="32"/>
        </w:rPr>
        <w:t>%。</w:t>
      </w:r>
    </w:p>
    <w:p w:rsidR="00953424" w:rsidRDefault="00953424">
      <w:pPr>
        <w:spacing w:line="580" w:lineRule="exact"/>
        <w:ind w:firstLineChars="200" w:firstLine="640"/>
        <w:rPr>
          <w:rFonts w:ascii="楷体_GB2312" w:eastAsia="楷体_GB2312"/>
          <w:szCs w:val="32"/>
        </w:rPr>
      </w:pPr>
      <w:r>
        <w:rPr>
          <w:rFonts w:ascii="楷体_GB2312" w:eastAsia="楷体_GB2312" w:hint="eastAsia"/>
          <w:szCs w:val="32"/>
        </w:rPr>
        <w:t>（三）国有资产占用情况</w:t>
      </w:r>
    </w:p>
    <w:p w:rsidR="00953424" w:rsidRDefault="00953424">
      <w:pPr>
        <w:spacing w:line="580" w:lineRule="exact"/>
        <w:ind w:firstLineChars="200" w:firstLine="640"/>
        <w:rPr>
          <w:rFonts w:ascii="仿宋_GB2312" w:eastAsia="仿宋_GB2312" w:hAnsi="宋体" w:cs="Courier New"/>
          <w:szCs w:val="32"/>
        </w:rPr>
      </w:pPr>
      <w:r>
        <w:rPr>
          <w:rFonts w:ascii="仿宋_GB2312" w:eastAsia="仿宋_GB2312" w:hAnsi="宋体" w:cs="Courier New" w:hint="eastAsia"/>
          <w:szCs w:val="32"/>
        </w:rPr>
        <w:t>截至</w:t>
      </w:r>
      <w:r w:rsidR="00604BFE">
        <w:rPr>
          <w:rFonts w:ascii="仿宋_GB2312" w:eastAsia="仿宋_GB2312" w:hAnsi="宋体" w:cs="Courier New" w:hint="eastAsia"/>
          <w:szCs w:val="32"/>
        </w:rPr>
        <w:t xml:space="preserve"> 2024</w:t>
      </w:r>
      <w:r>
        <w:rPr>
          <w:rFonts w:ascii="仿宋_GB2312" w:eastAsia="仿宋_GB2312" w:hAnsi="宋体" w:cs="Courier New" w:hint="eastAsia"/>
          <w:szCs w:val="32"/>
        </w:rPr>
        <w:t>年 12 月 31 日，本</w:t>
      </w:r>
      <w:r w:rsidR="0091666A">
        <w:rPr>
          <w:rFonts w:ascii="仿宋_GB2312" w:eastAsia="仿宋_GB2312" w:hAnsi="宋体" w:cs="Courier New" w:hint="eastAsia"/>
          <w:szCs w:val="32"/>
        </w:rPr>
        <w:t>部门</w:t>
      </w:r>
      <w:r>
        <w:rPr>
          <w:rFonts w:ascii="仿宋_GB2312" w:eastAsia="仿宋_GB2312" w:hAnsi="宋体" w:cs="Courier New" w:hint="eastAsia"/>
          <w:szCs w:val="32"/>
        </w:rPr>
        <w:t>共有车辆</w:t>
      </w:r>
      <w:r w:rsidR="008555F6">
        <w:rPr>
          <w:rFonts w:ascii="仿宋_GB2312" w:eastAsia="仿宋_GB2312" w:hAnsi="宋体" w:cs="Courier New" w:hint="eastAsia"/>
          <w:szCs w:val="32"/>
        </w:rPr>
        <w:t>1</w:t>
      </w:r>
      <w:r>
        <w:rPr>
          <w:rFonts w:ascii="仿宋_GB2312" w:eastAsia="仿宋_GB2312" w:hAnsi="宋体" w:cs="Courier New" w:hint="eastAsia"/>
          <w:szCs w:val="32"/>
        </w:rPr>
        <w:t>辆，其中，符合规定领导干部用车</w:t>
      </w:r>
      <w:r w:rsidR="008555F6">
        <w:rPr>
          <w:rFonts w:ascii="仿宋_GB2312" w:eastAsia="仿宋_GB2312" w:hAnsi="宋体" w:cs="Courier New" w:hint="eastAsia"/>
          <w:szCs w:val="32"/>
        </w:rPr>
        <w:t>0</w:t>
      </w:r>
      <w:r>
        <w:rPr>
          <w:rFonts w:ascii="仿宋_GB2312" w:eastAsia="仿宋_GB2312" w:hAnsi="宋体" w:cs="Courier New" w:hint="eastAsia"/>
          <w:szCs w:val="32"/>
        </w:rPr>
        <w:t>辆、机要通信用车</w:t>
      </w:r>
      <w:r w:rsidR="008555F6">
        <w:rPr>
          <w:rFonts w:ascii="仿宋_GB2312" w:eastAsia="仿宋_GB2312" w:hAnsi="宋体" w:cs="Courier New" w:hint="eastAsia"/>
          <w:szCs w:val="32"/>
        </w:rPr>
        <w:t>0</w:t>
      </w:r>
      <w:r>
        <w:rPr>
          <w:rFonts w:ascii="仿宋_GB2312" w:eastAsia="仿宋_GB2312" w:hAnsi="宋体" w:cs="Courier New" w:hint="eastAsia"/>
          <w:szCs w:val="32"/>
        </w:rPr>
        <w:t>辆、应急保障用车</w:t>
      </w:r>
      <w:r w:rsidR="008555F6">
        <w:rPr>
          <w:rFonts w:ascii="仿宋_GB2312" w:eastAsia="仿宋_GB2312" w:hAnsi="宋体" w:cs="Courier New" w:hint="eastAsia"/>
          <w:szCs w:val="32"/>
        </w:rPr>
        <w:t>0</w:t>
      </w:r>
      <w:r>
        <w:rPr>
          <w:rFonts w:ascii="仿宋_GB2312" w:eastAsia="仿宋_GB2312" w:hAnsi="宋体" w:cs="Courier New" w:hint="eastAsia"/>
          <w:szCs w:val="32"/>
        </w:rPr>
        <w:t>辆、执法执勤用车</w:t>
      </w:r>
      <w:r w:rsidR="008555F6">
        <w:rPr>
          <w:rFonts w:ascii="仿宋_GB2312" w:eastAsia="仿宋_GB2312" w:hAnsi="宋体" w:cs="Courier New" w:hint="eastAsia"/>
          <w:szCs w:val="32"/>
        </w:rPr>
        <w:t>0</w:t>
      </w:r>
      <w:r>
        <w:rPr>
          <w:rFonts w:ascii="仿宋_GB2312" w:eastAsia="仿宋_GB2312" w:hAnsi="宋体" w:cs="Courier New" w:hint="eastAsia"/>
          <w:szCs w:val="32"/>
        </w:rPr>
        <w:t>辆、特种专业技术用车</w:t>
      </w:r>
      <w:r w:rsidR="008555F6">
        <w:rPr>
          <w:rFonts w:ascii="仿宋_GB2312" w:eastAsia="仿宋_GB2312" w:hAnsi="宋体" w:cs="Courier New" w:hint="eastAsia"/>
          <w:szCs w:val="32"/>
        </w:rPr>
        <w:t>0</w:t>
      </w:r>
      <w:r>
        <w:rPr>
          <w:rFonts w:ascii="仿宋_GB2312" w:eastAsia="仿宋_GB2312" w:hAnsi="宋体" w:cs="Courier New" w:hint="eastAsia"/>
          <w:szCs w:val="32"/>
        </w:rPr>
        <w:t>辆、离退休干部服务用车</w:t>
      </w:r>
      <w:r w:rsidR="008555F6">
        <w:rPr>
          <w:rFonts w:ascii="仿宋_GB2312" w:eastAsia="仿宋_GB2312" w:hAnsi="宋体" w:cs="Courier New" w:hint="eastAsia"/>
          <w:szCs w:val="32"/>
        </w:rPr>
        <w:t>0</w:t>
      </w:r>
      <w:r>
        <w:rPr>
          <w:rFonts w:ascii="仿宋_GB2312" w:eastAsia="仿宋_GB2312" w:hAnsi="宋体" w:cs="Courier New" w:hint="eastAsia"/>
          <w:szCs w:val="32"/>
        </w:rPr>
        <w:t>辆、其他用车</w:t>
      </w:r>
      <w:r w:rsidR="008555F6">
        <w:rPr>
          <w:rFonts w:ascii="仿宋_GB2312" w:eastAsia="仿宋_GB2312" w:hAnsi="宋体" w:cs="Courier New" w:hint="eastAsia"/>
          <w:szCs w:val="32"/>
        </w:rPr>
        <w:t>1</w:t>
      </w:r>
      <w:r>
        <w:rPr>
          <w:rFonts w:ascii="仿宋_GB2312" w:eastAsia="仿宋_GB2312" w:hAnsi="宋体" w:cs="Courier New" w:hint="eastAsia"/>
          <w:szCs w:val="32"/>
        </w:rPr>
        <w:t xml:space="preserve"> 辆，其他用车主要是</w:t>
      </w:r>
      <w:r w:rsidR="008555F6">
        <w:rPr>
          <w:rFonts w:ascii="仿宋_GB2312" w:eastAsia="仿宋_GB2312" w:hAnsi="宋体" w:cs="Courier New" w:hint="eastAsia"/>
          <w:szCs w:val="32"/>
        </w:rPr>
        <w:t>公务用车</w:t>
      </w:r>
      <w:r>
        <w:rPr>
          <w:rFonts w:ascii="仿宋_GB2312" w:eastAsia="仿宋_GB2312" w:hAnsi="宋体" w:cs="Courier New" w:hint="eastAsia"/>
          <w:szCs w:val="32"/>
        </w:rPr>
        <w:t>；</w:t>
      </w:r>
      <w:r w:rsidR="0091666A">
        <w:rPr>
          <w:rFonts w:ascii="仿宋_GB2312" w:eastAsia="仿宋_GB2312" w:hAnsi="宋体" w:cs="Courier New" w:hint="eastAsia"/>
          <w:szCs w:val="32"/>
        </w:rPr>
        <w:t>部门</w:t>
      </w:r>
      <w:r>
        <w:rPr>
          <w:rFonts w:ascii="仿宋_GB2312" w:eastAsia="仿宋_GB2312" w:hAnsi="宋体" w:cs="Courier New" w:hint="eastAsia"/>
          <w:szCs w:val="32"/>
        </w:rPr>
        <w:t>价值 100 万元（含）以上设备（不含车辆）</w:t>
      </w:r>
      <w:r w:rsidR="008555F6">
        <w:rPr>
          <w:rFonts w:ascii="仿宋_GB2312" w:eastAsia="仿宋_GB2312" w:hAnsi="宋体" w:cs="Courier New" w:hint="eastAsia"/>
          <w:szCs w:val="32"/>
        </w:rPr>
        <w:t>2</w:t>
      </w:r>
      <w:r>
        <w:rPr>
          <w:rFonts w:ascii="仿宋_GB2312" w:eastAsia="仿宋_GB2312" w:hAnsi="宋体" w:cs="Courier New" w:hint="eastAsia"/>
          <w:szCs w:val="32"/>
        </w:rPr>
        <w:t>台（套）。</w:t>
      </w:r>
    </w:p>
    <w:p w:rsidR="00604BFE" w:rsidRDefault="00604BFE">
      <w:pPr>
        <w:spacing w:line="580" w:lineRule="exact"/>
        <w:ind w:firstLineChars="200" w:firstLine="640"/>
        <w:rPr>
          <w:rFonts w:ascii="黑体" w:eastAsia="黑体" w:hAnsi="黑体"/>
          <w:szCs w:val="32"/>
        </w:rPr>
      </w:pPr>
    </w:p>
    <w:p w:rsidR="00953424" w:rsidRDefault="00953424">
      <w:pPr>
        <w:spacing w:line="580" w:lineRule="exact"/>
        <w:ind w:firstLineChars="200" w:firstLine="640"/>
        <w:rPr>
          <w:rFonts w:ascii="黑体" w:eastAsia="黑体" w:hAnsi="黑体"/>
          <w:szCs w:val="32"/>
        </w:rPr>
      </w:pPr>
      <w:r>
        <w:rPr>
          <w:rFonts w:ascii="黑体" w:eastAsia="黑体" w:hAnsi="黑体" w:hint="eastAsia"/>
          <w:szCs w:val="32"/>
        </w:rPr>
        <w:lastRenderedPageBreak/>
        <w:t>十一、预算绩效情况说明</w:t>
      </w:r>
    </w:p>
    <w:p w:rsidR="004D75D9" w:rsidRPr="00FB1097" w:rsidRDefault="004D75D9" w:rsidP="004D75D9">
      <w:pPr>
        <w:pStyle w:val="Char7"/>
        <w:spacing w:line="580" w:lineRule="exact"/>
        <w:ind w:firstLineChars="161" w:firstLine="515"/>
        <w:jc w:val="both"/>
        <w:rPr>
          <w:rFonts w:ascii="楷体_GB2312" w:eastAsia="楷体_GB2312"/>
          <w:bCs/>
          <w:kern w:val="0"/>
          <w:szCs w:val="32"/>
        </w:rPr>
      </w:pPr>
      <w:r w:rsidRPr="00FB1097">
        <w:rPr>
          <w:rFonts w:ascii="楷体_GB2312" w:eastAsia="楷体_GB2312" w:hint="eastAsia"/>
          <w:bCs/>
          <w:kern w:val="0"/>
          <w:szCs w:val="32"/>
        </w:rPr>
        <w:t>（一）预算绩效管理工作开展情况</w:t>
      </w:r>
    </w:p>
    <w:p w:rsidR="004D75D9" w:rsidRPr="00FB1097" w:rsidRDefault="004D75D9" w:rsidP="004D75D9">
      <w:pPr>
        <w:pStyle w:val="Char7"/>
        <w:spacing w:line="580" w:lineRule="exact"/>
        <w:ind w:firstLineChars="161" w:firstLine="515"/>
        <w:jc w:val="both"/>
        <w:rPr>
          <w:rFonts w:ascii="仿宋_GB2312" w:eastAsia="仿宋_GB2312"/>
          <w:color w:val="000000"/>
          <w:kern w:val="0"/>
          <w:szCs w:val="32"/>
        </w:rPr>
      </w:pPr>
      <w:r w:rsidRPr="00FB1097">
        <w:rPr>
          <w:rFonts w:ascii="仿宋_GB2312" w:eastAsia="仿宋_GB2312" w:hint="eastAsia"/>
          <w:kern w:val="0"/>
          <w:szCs w:val="32"/>
        </w:rPr>
        <w:t>根据预算绩效管理要求，</w:t>
      </w:r>
      <w:r>
        <w:rPr>
          <w:rFonts w:ascii="仿宋_GB2312" w:eastAsia="仿宋_GB2312" w:hint="eastAsia"/>
          <w:kern w:val="0"/>
          <w:szCs w:val="32"/>
        </w:rPr>
        <w:t>青岛科技创新园发展服务中心</w:t>
      </w:r>
      <w:r w:rsidRPr="00FB1097">
        <w:rPr>
          <w:rFonts w:ascii="仿宋_GB2312" w:eastAsia="仿宋_GB2312" w:hint="eastAsia"/>
          <w:kern w:val="0"/>
          <w:szCs w:val="32"/>
        </w:rPr>
        <w:t>组织对</w:t>
      </w:r>
      <w:r w:rsidR="00C122BB">
        <w:rPr>
          <w:rFonts w:ascii="仿宋_GB2312" w:eastAsia="仿宋_GB2312" w:hint="eastAsia"/>
          <w:kern w:val="0"/>
          <w:szCs w:val="32"/>
        </w:rPr>
        <w:t>2024</w:t>
      </w:r>
      <w:r w:rsidRPr="00FB1097">
        <w:rPr>
          <w:rFonts w:ascii="仿宋_GB2312" w:eastAsia="仿宋_GB2312" w:hint="eastAsia"/>
          <w:kern w:val="0"/>
          <w:szCs w:val="32"/>
        </w:rPr>
        <w:t>年度</w:t>
      </w:r>
      <w:r>
        <w:rPr>
          <w:rFonts w:ascii="仿宋_GB2312" w:eastAsia="仿宋_GB2312" w:hint="eastAsia"/>
          <w:kern w:val="0"/>
          <w:szCs w:val="32"/>
        </w:rPr>
        <w:t>区级</w:t>
      </w:r>
      <w:r w:rsidRPr="00FB1097">
        <w:rPr>
          <w:rFonts w:ascii="仿宋_GB2312" w:eastAsia="仿宋_GB2312" w:hint="eastAsia"/>
          <w:kern w:val="0"/>
          <w:szCs w:val="32"/>
        </w:rPr>
        <w:t>预算项目和中央对地方转移支付、省对地方转移支付</w:t>
      </w:r>
      <w:r>
        <w:rPr>
          <w:rFonts w:ascii="仿宋_GB2312" w:eastAsia="仿宋_GB2312" w:hint="eastAsia"/>
          <w:kern w:val="0"/>
          <w:szCs w:val="32"/>
        </w:rPr>
        <w:t>、市</w:t>
      </w:r>
      <w:r w:rsidRPr="00FB1097">
        <w:rPr>
          <w:rFonts w:ascii="仿宋_GB2312" w:eastAsia="仿宋_GB2312" w:hint="eastAsia"/>
          <w:kern w:val="0"/>
          <w:szCs w:val="32"/>
        </w:rPr>
        <w:t>对地方转移支付项目全面开展绩效自评，其中，</w:t>
      </w:r>
      <w:r>
        <w:rPr>
          <w:rFonts w:ascii="仿宋_GB2312" w:eastAsia="仿宋_GB2312" w:hint="eastAsia"/>
          <w:kern w:val="0"/>
          <w:szCs w:val="32"/>
        </w:rPr>
        <w:t>区级</w:t>
      </w:r>
      <w:r w:rsidRPr="00FB1097">
        <w:rPr>
          <w:rFonts w:ascii="仿宋_GB2312" w:eastAsia="仿宋_GB2312" w:hint="eastAsia"/>
          <w:kern w:val="0"/>
          <w:szCs w:val="32"/>
        </w:rPr>
        <w:t>预算项目</w:t>
      </w:r>
      <w:r>
        <w:rPr>
          <w:rFonts w:ascii="仿宋_GB2312" w:eastAsia="仿宋_GB2312" w:hint="eastAsia"/>
          <w:kern w:val="0"/>
          <w:szCs w:val="32"/>
        </w:rPr>
        <w:t>4</w:t>
      </w:r>
      <w:r w:rsidRPr="00FB1097">
        <w:rPr>
          <w:rFonts w:ascii="仿宋_GB2312" w:eastAsia="仿宋_GB2312" w:hint="eastAsia"/>
          <w:kern w:val="0"/>
          <w:szCs w:val="32"/>
        </w:rPr>
        <w:t>个，涉及预算资金</w:t>
      </w:r>
      <w:r>
        <w:rPr>
          <w:rFonts w:ascii="仿宋_GB2312" w:eastAsia="仿宋_GB2312" w:hint="eastAsia"/>
          <w:kern w:val="0"/>
          <w:szCs w:val="32"/>
        </w:rPr>
        <w:t>1900</w:t>
      </w:r>
      <w:r w:rsidRPr="00FB1097">
        <w:rPr>
          <w:rFonts w:ascii="仿宋_GB2312" w:eastAsia="仿宋_GB2312" w:hint="eastAsia"/>
          <w:kern w:val="0"/>
          <w:szCs w:val="32"/>
        </w:rPr>
        <w:t>万元，占</w:t>
      </w:r>
      <w:r w:rsidR="0091666A">
        <w:rPr>
          <w:rFonts w:ascii="仿宋_GB2312" w:eastAsia="仿宋_GB2312" w:hint="eastAsia"/>
          <w:kern w:val="0"/>
          <w:szCs w:val="32"/>
        </w:rPr>
        <w:t>部门</w:t>
      </w:r>
      <w:r>
        <w:rPr>
          <w:rFonts w:ascii="仿宋_GB2312" w:eastAsia="仿宋_GB2312" w:hint="eastAsia"/>
          <w:kern w:val="0"/>
          <w:szCs w:val="32"/>
        </w:rPr>
        <w:t>区级</w:t>
      </w:r>
      <w:r w:rsidRPr="00FB1097">
        <w:rPr>
          <w:rFonts w:ascii="仿宋_GB2312" w:eastAsia="仿宋_GB2312" w:hint="eastAsia"/>
          <w:kern w:val="0"/>
          <w:szCs w:val="32"/>
        </w:rPr>
        <w:t>预算项目支出总额的</w:t>
      </w:r>
      <w:r>
        <w:rPr>
          <w:rFonts w:ascii="仿宋_GB2312" w:eastAsia="仿宋_GB2312" w:hint="eastAsia"/>
          <w:kern w:val="0"/>
          <w:szCs w:val="32"/>
        </w:rPr>
        <w:t>100</w:t>
      </w:r>
      <w:r w:rsidRPr="00FB1097">
        <w:rPr>
          <w:rFonts w:ascii="仿宋_GB2312" w:eastAsia="仿宋_GB2312" w:hint="eastAsia"/>
          <w:kern w:val="0"/>
          <w:szCs w:val="32"/>
        </w:rPr>
        <w:t>%；中央对地方转移支付项目</w:t>
      </w:r>
      <w:r>
        <w:rPr>
          <w:rFonts w:ascii="仿宋_GB2312" w:eastAsia="仿宋_GB2312" w:hint="eastAsia"/>
          <w:kern w:val="0"/>
          <w:szCs w:val="32"/>
        </w:rPr>
        <w:t>0</w:t>
      </w:r>
      <w:r w:rsidRPr="00FB1097">
        <w:rPr>
          <w:rFonts w:ascii="仿宋_GB2312" w:eastAsia="仿宋_GB2312" w:hint="eastAsia"/>
          <w:kern w:val="0"/>
          <w:szCs w:val="32"/>
        </w:rPr>
        <w:t>个，涉及预算资金</w:t>
      </w:r>
      <w:r>
        <w:rPr>
          <w:rFonts w:ascii="仿宋_GB2312" w:eastAsia="仿宋_GB2312" w:hint="eastAsia"/>
          <w:kern w:val="0"/>
          <w:szCs w:val="32"/>
        </w:rPr>
        <w:t>0</w:t>
      </w:r>
      <w:r w:rsidRPr="00FB1097">
        <w:rPr>
          <w:rFonts w:ascii="仿宋_GB2312" w:eastAsia="仿宋_GB2312" w:hint="eastAsia"/>
          <w:kern w:val="0"/>
          <w:szCs w:val="32"/>
        </w:rPr>
        <w:t>万元；</w:t>
      </w:r>
      <w:r w:rsidRPr="00FB1097">
        <w:rPr>
          <w:rFonts w:ascii="仿宋_GB2312" w:eastAsia="仿宋_GB2312" w:hint="eastAsia"/>
          <w:color w:val="000000"/>
          <w:kern w:val="0"/>
          <w:szCs w:val="32"/>
        </w:rPr>
        <w:t>省对地方转移支付项目</w:t>
      </w:r>
      <w:r>
        <w:rPr>
          <w:rFonts w:ascii="仿宋_GB2312" w:eastAsia="仿宋_GB2312" w:hint="eastAsia"/>
          <w:color w:val="000000"/>
          <w:kern w:val="0"/>
          <w:szCs w:val="32"/>
        </w:rPr>
        <w:t>0</w:t>
      </w:r>
      <w:r w:rsidRPr="00FB1097">
        <w:rPr>
          <w:rFonts w:ascii="仿宋_GB2312" w:eastAsia="仿宋_GB2312" w:hint="eastAsia"/>
          <w:color w:val="000000"/>
          <w:kern w:val="0"/>
          <w:szCs w:val="32"/>
        </w:rPr>
        <w:t>个，涉及预算资金</w:t>
      </w:r>
      <w:r>
        <w:rPr>
          <w:rFonts w:ascii="仿宋_GB2312" w:eastAsia="仿宋_GB2312" w:hint="eastAsia"/>
          <w:color w:val="000000"/>
          <w:kern w:val="0"/>
          <w:szCs w:val="32"/>
        </w:rPr>
        <w:t>0</w:t>
      </w:r>
      <w:r w:rsidRPr="00FB1097">
        <w:rPr>
          <w:rFonts w:ascii="仿宋_GB2312" w:eastAsia="仿宋_GB2312" w:hint="eastAsia"/>
          <w:color w:val="000000"/>
          <w:kern w:val="0"/>
          <w:szCs w:val="32"/>
        </w:rPr>
        <w:t>万元</w:t>
      </w:r>
      <w:r w:rsidRPr="00FB1097">
        <w:rPr>
          <w:rFonts w:ascii="仿宋_GB2312" w:eastAsia="仿宋_GB2312" w:hint="eastAsia"/>
          <w:kern w:val="0"/>
          <w:szCs w:val="32"/>
        </w:rPr>
        <w:t>；</w:t>
      </w:r>
      <w:r>
        <w:rPr>
          <w:rFonts w:ascii="仿宋_GB2312" w:eastAsia="仿宋_GB2312" w:hint="eastAsia"/>
          <w:kern w:val="0"/>
          <w:szCs w:val="32"/>
        </w:rPr>
        <w:t>市</w:t>
      </w:r>
      <w:r w:rsidRPr="00FB1097">
        <w:rPr>
          <w:rFonts w:ascii="仿宋_GB2312" w:eastAsia="仿宋_GB2312" w:hint="eastAsia"/>
          <w:kern w:val="0"/>
          <w:szCs w:val="32"/>
        </w:rPr>
        <w:t>对地方转移支付项目</w:t>
      </w:r>
      <w:r>
        <w:rPr>
          <w:rFonts w:ascii="仿宋_GB2312" w:eastAsia="仿宋_GB2312" w:hint="eastAsia"/>
          <w:kern w:val="0"/>
          <w:szCs w:val="32"/>
        </w:rPr>
        <w:t>0</w:t>
      </w:r>
      <w:r w:rsidRPr="00FB1097">
        <w:rPr>
          <w:rFonts w:ascii="仿宋_GB2312" w:eastAsia="仿宋_GB2312" w:hint="eastAsia"/>
          <w:kern w:val="0"/>
          <w:szCs w:val="32"/>
        </w:rPr>
        <w:t>个，涉及预算资金</w:t>
      </w:r>
      <w:r>
        <w:rPr>
          <w:rFonts w:ascii="仿宋_GB2312" w:eastAsia="仿宋_GB2312" w:hint="eastAsia"/>
          <w:kern w:val="0"/>
          <w:szCs w:val="32"/>
        </w:rPr>
        <w:t>0</w:t>
      </w:r>
      <w:r w:rsidRPr="00FB1097">
        <w:rPr>
          <w:rFonts w:ascii="仿宋_GB2312" w:eastAsia="仿宋_GB2312" w:hint="eastAsia"/>
          <w:kern w:val="0"/>
          <w:szCs w:val="32"/>
        </w:rPr>
        <w:t>万元</w:t>
      </w:r>
      <w:r w:rsidRPr="00FB1097">
        <w:rPr>
          <w:rFonts w:ascii="仿宋_GB2312" w:eastAsia="仿宋_GB2312" w:hint="eastAsia"/>
          <w:color w:val="000000"/>
          <w:kern w:val="0"/>
          <w:szCs w:val="32"/>
        </w:rPr>
        <w:t>。</w:t>
      </w:r>
    </w:p>
    <w:p w:rsidR="004D75D9" w:rsidRPr="00FB1097" w:rsidRDefault="004D75D9" w:rsidP="004D75D9">
      <w:pPr>
        <w:spacing w:line="580" w:lineRule="exact"/>
        <w:ind w:firstLineChars="200" w:firstLine="640"/>
        <w:rPr>
          <w:rFonts w:ascii="楷体_GB2312" w:eastAsia="楷体_GB2312"/>
          <w:bCs/>
          <w:kern w:val="0"/>
          <w:szCs w:val="32"/>
        </w:rPr>
      </w:pPr>
      <w:r w:rsidRPr="00FB1097">
        <w:rPr>
          <w:rFonts w:ascii="楷体_GB2312" w:eastAsia="楷体_GB2312" w:hint="eastAsia"/>
          <w:bCs/>
          <w:kern w:val="0"/>
          <w:szCs w:val="32"/>
        </w:rPr>
        <w:t>（二）</w:t>
      </w:r>
      <w:r>
        <w:rPr>
          <w:rFonts w:ascii="楷体_GB2312" w:eastAsia="楷体_GB2312" w:hint="eastAsia"/>
          <w:bCs/>
          <w:kern w:val="0"/>
          <w:szCs w:val="32"/>
        </w:rPr>
        <w:t>区级</w:t>
      </w:r>
      <w:r w:rsidRPr="00FB1097">
        <w:rPr>
          <w:rFonts w:ascii="楷体_GB2312" w:eastAsia="楷体_GB2312" w:hint="eastAsia"/>
          <w:bCs/>
          <w:kern w:val="0"/>
          <w:szCs w:val="32"/>
        </w:rPr>
        <w:t>预算项目绩效自评结果</w:t>
      </w:r>
    </w:p>
    <w:p w:rsidR="004D75D9" w:rsidRPr="00FB1097" w:rsidRDefault="004D75D9" w:rsidP="004D75D9">
      <w:pPr>
        <w:spacing w:line="580" w:lineRule="exact"/>
        <w:ind w:firstLineChars="200" w:firstLine="640"/>
        <w:rPr>
          <w:rFonts w:ascii="仿宋_GB2312" w:eastAsia="仿宋_GB2312" w:cs="仿宋_GB2312"/>
          <w:szCs w:val="32"/>
        </w:rPr>
      </w:pPr>
      <w:r>
        <w:rPr>
          <w:rFonts w:ascii="仿宋_GB2312" w:eastAsia="仿宋_GB2312" w:hint="eastAsia"/>
          <w:szCs w:val="32"/>
        </w:rPr>
        <w:t>青岛科技创新园发展服务中心</w:t>
      </w:r>
      <w:r w:rsidR="00604BFE">
        <w:rPr>
          <w:rFonts w:ascii="仿宋_GB2312" w:eastAsia="仿宋_GB2312" w:hint="eastAsia"/>
          <w:szCs w:val="32"/>
        </w:rPr>
        <w:t>2024</w:t>
      </w:r>
      <w:r w:rsidRPr="00FB1097">
        <w:rPr>
          <w:rFonts w:ascii="仿宋_GB2312" w:eastAsia="仿宋_GB2312" w:hint="eastAsia"/>
          <w:szCs w:val="32"/>
        </w:rPr>
        <w:t>年度</w:t>
      </w:r>
      <w:r>
        <w:rPr>
          <w:rFonts w:ascii="仿宋_GB2312" w:eastAsia="仿宋_GB2312" w:hint="eastAsia"/>
          <w:szCs w:val="32"/>
        </w:rPr>
        <w:t>区级</w:t>
      </w:r>
      <w:r w:rsidRPr="00FB1097">
        <w:rPr>
          <w:rFonts w:ascii="仿宋_GB2312" w:eastAsia="仿宋_GB2312" w:hint="eastAsia"/>
          <w:szCs w:val="32"/>
        </w:rPr>
        <w:t>预算绩效自评的</w:t>
      </w:r>
      <w:r>
        <w:rPr>
          <w:rFonts w:ascii="仿宋_GB2312" w:eastAsia="仿宋_GB2312" w:hint="eastAsia"/>
          <w:szCs w:val="32"/>
        </w:rPr>
        <w:t>4</w:t>
      </w:r>
      <w:r w:rsidRPr="00FB1097">
        <w:rPr>
          <w:rFonts w:ascii="仿宋_GB2312" w:eastAsia="仿宋_GB2312" w:hint="eastAsia"/>
          <w:szCs w:val="32"/>
        </w:rPr>
        <w:t>个项目中，</w:t>
      </w:r>
      <w:r>
        <w:rPr>
          <w:rFonts w:ascii="仿宋_GB2312" w:eastAsia="仿宋_GB2312" w:hint="eastAsia"/>
          <w:szCs w:val="32"/>
        </w:rPr>
        <w:t>3</w:t>
      </w:r>
      <w:r w:rsidRPr="00FB1097">
        <w:rPr>
          <w:rFonts w:ascii="仿宋_GB2312" w:eastAsia="仿宋_GB2312" w:hint="eastAsia"/>
          <w:szCs w:val="32"/>
        </w:rPr>
        <w:t>个项目自评等级为优，</w:t>
      </w:r>
      <w:r>
        <w:rPr>
          <w:rFonts w:ascii="仿宋_GB2312" w:eastAsia="仿宋_GB2312" w:hint="eastAsia"/>
          <w:szCs w:val="32"/>
        </w:rPr>
        <w:t>1</w:t>
      </w:r>
      <w:r w:rsidRPr="00FB1097">
        <w:rPr>
          <w:rFonts w:ascii="仿宋_GB2312" w:eastAsia="仿宋_GB2312" w:hint="eastAsia"/>
          <w:szCs w:val="32"/>
        </w:rPr>
        <w:t>个项目自评等级为良，</w:t>
      </w:r>
      <w:r>
        <w:rPr>
          <w:rFonts w:ascii="仿宋_GB2312" w:eastAsia="仿宋_GB2312" w:hint="eastAsia"/>
          <w:szCs w:val="32"/>
        </w:rPr>
        <w:t>0</w:t>
      </w:r>
      <w:r w:rsidRPr="00FB1097">
        <w:rPr>
          <w:rFonts w:ascii="仿宋_GB2312" w:eastAsia="仿宋_GB2312" w:hint="eastAsia"/>
          <w:szCs w:val="32"/>
        </w:rPr>
        <w:t>个项目自评等级为中，</w:t>
      </w:r>
      <w:r>
        <w:rPr>
          <w:rFonts w:ascii="仿宋_GB2312" w:eastAsia="仿宋_GB2312" w:hint="eastAsia"/>
          <w:szCs w:val="32"/>
        </w:rPr>
        <w:t>0</w:t>
      </w:r>
      <w:r w:rsidRPr="00FB1097">
        <w:rPr>
          <w:rFonts w:ascii="仿宋_GB2312" w:eastAsia="仿宋_GB2312" w:hint="eastAsia"/>
          <w:szCs w:val="32"/>
        </w:rPr>
        <w:t>个项目自评等级为差。</w:t>
      </w:r>
      <w:r w:rsidRPr="00FB1097">
        <w:rPr>
          <w:rFonts w:ascii="仿宋_GB2312" w:eastAsia="仿宋_GB2312" w:cs="仿宋_GB2312" w:hint="eastAsia"/>
          <w:szCs w:val="32"/>
        </w:rPr>
        <w:t>从自评情况看，项目支出绩效管理的重视程度进一步提升，大部分项目有序开</w:t>
      </w:r>
      <w:r>
        <w:rPr>
          <w:rFonts w:ascii="仿宋_GB2312" w:eastAsia="仿宋_GB2312" w:cs="仿宋_GB2312" w:hint="eastAsia"/>
          <w:szCs w:val="32"/>
        </w:rPr>
        <w:t>展，执行和完成情况较好，资金使用比较规范，。</w:t>
      </w:r>
    </w:p>
    <w:p w:rsidR="004D75D9"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本次</w:t>
      </w:r>
      <w:r w:rsidRPr="00CA7A21">
        <w:rPr>
          <w:rFonts w:ascii="仿宋_GB2312" w:eastAsia="仿宋_GB2312"/>
          <w:szCs w:val="32"/>
        </w:rPr>
        <w:t>公开</w:t>
      </w:r>
      <w:r>
        <w:rPr>
          <w:rFonts w:ascii="仿宋_GB2312" w:eastAsia="仿宋_GB2312" w:hint="eastAsia"/>
          <w:szCs w:val="32"/>
        </w:rPr>
        <w:t>内容</w:t>
      </w:r>
      <w:r w:rsidRPr="00CA7A21">
        <w:rPr>
          <w:rFonts w:ascii="仿宋_GB2312" w:eastAsia="仿宋_GB2312"/>
          <w:szCs w:val="32"/>
        </w:rPr>
        <w:t>包含</w:t>
      </w:r>
      <w:r w:rsidR="00604BFE">
        <w:rPr>
          <w:rFonts w:ascii="仿宋_GB2312" w:eastAsia="仿宋_GB2312" w:hint="eastAsia"/>
          <w:szCs w:val="32"/>
        </w:rPr>
        <w:t>2024</w:t>
      </w:r>
      <w:r w:rsidRPr="00CA7A21">
        <w:rPr>
          <w:rFonts w:ascii="仿宋_GB2312" w:eastAsia="仿宋_GB2312" w:hint="eastAsia"/>
          <w:szCs w:val="32"/>
        </w:rPr>
        <w:t>年度所有预算项目支出绩效自评结果，以及“</w:t>
      </w:r>
      <w:r>
        <w:rPr>
          <w:rFonts w:ascii="仿宋_GB2312" w:eastAsia="仿宋_GB2312" w:hint="eastAsia"/>
          <w:szCs w:val="32"/>
        </w:rPr>
        <w:t>园区道路修整</w:t>
      </w:r>
      <w:r w:rsidRPr="00CA7A21">
        <w:rPr>
          <w:rFonts w:ascii="仿宋_GB2312" w:eastAsia="仿宋_GB2312" w:hint="eastAsia"/>
          <w:szCs w:val="32"/>
        </w:rPr>
        <w:t>”等</w:t>
      </w:r>
      <w:r>
        <w:rPr>
          <w:rFonts w:ascii="仿宋_GB2312" w:eastAsia="仿宋_GB2312" w:hint="eastAsia"/>
          <w:szCs w:val="32"/>
        </w:rPr>
        <w:t>10</w:t>
      </w:r>
      <w:r w:rsidRPr="00CA7A21">
        <w:rPr>
          <w:rFonts w:ascii="仿宋_GB2312" w:eastAsia="仿宋_GB2312" w:hint="eastAsia"/>
          <w:szCs w:val="32"/>
        </w:rPr>
        <w:t>个项目的绩效自评表。</w:t>
      </w:r>
    </w:p>
    <w:p w:rsidR="004D75D9" w:rsidRDefault="004D75D9" w:rsidP="004D75D9">
      <w:pPr>
        <w:spacing w:line="560" w:lineRule="exact"/>
        <w:ind w:firstLineChars="200" w:firstLine="640"/>
        <w:rPr>
          <w:rFonts w:ascii="仿宋_GB2312" w:eastAsia="仿宋_GB2312"/>
          <w:szCs w:val="32"/>
        </w:rPr>
      </w:pPr>
      <w:r>
        <w:rPr>
          <w:rFonts w:ascii="仿宋_GB2312" w:eastAsia="仿宋_GB2312" w:hint="eastAsia"/>
          <w:szCs w:val="32"/>
        </w:rPr>
        <w:t>1.园区道路修整</w:t>
      </w:r>
      <w:r w:rsidRPr="00CA7A21">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CA7A21">
        <w:rPr>
          <w:rFonts w:ascii="仿宋_GB2312" w:eastAsia="仿宋_GB2312" w:hint="eastAsia"/>
          <w:szCs w:val="32"/>
        </w:rPr>
        <w:t>分。全年预算数为</w:t>
      </w:r>
      <w:r>
        <w:rPr>
          <w:rFonts w:ascii="仿宋_GB2312" w:eastAsia="仿宋_GB2312" w:hint="eastAsia"/>
          <w:szCs w:val="32"/>
        </w:rPr>
        <w:t>862</w:t>
      </w:r>
      <w:r w:rsidRPr="00CA7A21">
        <w:rPr>
          <w:rFonts w:ascii="仿宋_GB2312" w:eastAsia="仿宋_GB2312" w:hint="eastAsia"/>
          <w:szCs w:val="32"/>
        </w:rPr>
        <w:t>万元，执行数为</w:t>
      </w:r>
      <w:r>
        <w:rPr>
          <w:rFonts w:ascii="仿宋_GB2312" w:eastAsia="仿宋_GB2312" w:hint="eastAsia"/>
          <w:szCs w:val="32"/>
        </w:rPr>
        <w:t>862</w:t>
      </w:r>
      <w:r w:rsidRPr="00CA7A21">
        <w:rPr>
          <w:rFonts w:ascii="仿宋_GB2312" w:eastAsia="仿宋_GB2312" w:hint="eastAsia"/>
          <w:szCs w:val="32"/>
        </w:rPr>
        <w:t>万元，完成预算的</w:t>
      </w:r>
      <w:r>
        <w:rPr>
          <w:rFonts w:ascii="仿宋_GB2312" w:eastAsia="仿宋_GB2312" w:hint="eastAsia"/>
          <w:szCs w:val="32"/>
        </w:rPr>
        <w:t>100</w:t>
      </w:r>
      <w:r w:rsidRPr="00CA7A21">
        <w:rPr>
          <w:rFonts w:ascii="仿宋_GB2312" w:eastAsia="仿宋_GB2312" w:hint="eastAsia"/>
          <w:szCs w:val="32"/>
        </w:rPr>
        <w:t>%。</w:t>
      </w:r>
    </w:p>
    <w:p w:rsidR="004D75D9"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项目绩效目标完成情况：一是</w:t>
      </w:r>
      <w:r>
        <w:rPr>
          <w:rFonts w:ascii="仿宋_GB2312" w:eastAsia="仿宋_GB2312" w:hint="eastAsia"/>
          <w:szCs w:val="32"/>
        </w:rPr>
        <w:t>道路铺设完成</w:t>
      </w:r>
      <w:r w:rsidRPr="00CA7A21">
        <w:rPr>
          <w:rFonts w:ascii="仿宋_GB2312" w:eastAsia="仿宋_GB2312" w:hint="eastAsia"/>
          <w:szCs w:val="32"/>
        </w:rPr>
        <w:t>；二是</w:t>
      </w:r>
      <w:r>
        <w:rPr>
          <w:rFonts w:ascii="仿宋_GB2312" w:eastAsia="仿宋_GB2312" w:hint="eastAsia"/>
          <w:szCs w:val="32"/>
        </w:rPr>
        <w:t>通过履约验收</w:t>
      </w:r>
      <w:r w:rsidRPr="00CA7A21">
        <w:rPr>
          <w:rFonts w:ascii="仿宋_GB2312" w:eastAsia="仿宋_GB2312" w:hint="eastAsia"/>
          <w:szCs w:val="32"/>
        </w:rPr>
        <w:t>；三是</w:t>
      </w:r>
      <w:r>
        <w:rPr>
          <w:rFonts w:ascii="仿宋_GB2312" w:eastAsia="仿宋_GB2312" w:hint="eastAsia"/>
          <w:szCs w:val="32"/>
        </w:rPr>
        <w:t>资金按时拨付</w:t>
      </w:r>
      <w:r w:rsidRPr="00CA7A21">
        <w:rPr>
          <w:rFonts w:ascii="仿宋_GB2312" w:eastAsia="仿宋_GB2312" w:hint="eastAsia"/>
          <w:szCs w:val="32"/>
        </w:rPr>
        <w:t>。</w:t>
      </w:r>
      <w:r>
        <w:rPr>
          <w:rFonts w:ascii="仿宋_GB2312" w:eastAsia="仿宋_GB2312" w:hint="eastAsia"/>
          <w:szCs w:val="32"/>
        </w:rPr>
        <w:t>无</w:t>
      </w:r>
      <w:r w:rsidRPr="00CA7A21">
        <w:rPr>
          <w:rFonts w:ascii="仿宋_GB2312" w:eastAsia="仿宋_GB2312" w:hint="eastAsia"/>
          <w:szCs w:val="32"/>
        </w:rPr>
        <w:t>发现的主要问题</w:t>
      </w:r>
      <w:r>
        <w:rPr>
          <w:rFonts w:ascii="仿宋_GB2312" w:eastAsia="仿宋_GB2312" w:hint="eastAsia"/>
          <w:szCs w:val="32"/>
        </w:rPr>
        <w:t>。</w:t>
      </w:r>
    </w:p>
    <w:p w:rsidR="004D75D9"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lastRenderedPageBreak/>
        <w:t>2.</w:t>
      </w:r>
      <w:r>
        <w:rPr>
          <w:rFonts w:ascii="仿宋_GB2312" w:eastAsia="仿宋_GB2312" w:hint="eastAsia"/>
          <w:szCs w:val="32"/>
        </w:rPr>
        <w:t>园区绿化补植</w:t>
      </w:r>
      <w:r w:rsidRPr="00CA7A21">
        <w:rPr>
          <w:rFonts w:ascii="仿宋_GB2312" w:eastAsia="仿宋_GB2312" w:hint="eastAsia"/>
          <w:szCs w:val="32"/>
        </w:rPr>
        <w:t>项目绩效自评综述：根据年初设定的绩效目标，项目自评得分为</w:t>
      </w:r>
      <w:r>
        <w:rPr>
          <w:rFonts w:ascii="仿宋_GB2312" w:eastAsia="仿宋_GB2312" w:hint="eastAsia"/>
          <w:szCs w:val="32"/>
        </w:rPr>
        <w:t>100分。全年预算数322</w:t>
      </w:r>
      <w:r w:rsidRPr="00CA7A21">
        <w:rPr>
          <w:rFonts w:ascii="仿宋_GB2312" w:eastAsia="仿宋_GB2312" w:hint="eastAsia"/>
          <w:szCs w:val="32"/>
        </w:rPr>
        <w:t>万元，执行数为</w:t>
      </w:r>
      <w:r>
        <w:rPr>
          <w:rFonts w:ascii="仿宋_GB2312" w:eastAsia="仿宋_GB2312" w:hint="eastAsia"/>
          <w:szCs w:val="32"/>
        </w:rPr>
        <w:t>322</w:t>
      </w:r>
      <w:r w:rsidRPr="00CA7A21">
        <w:rPr>
          <w:rFonts w:ascii="仿宋_GB2312" w:eastAsia="仿宋_GB2312" w:hint="eastAsia"/>
          <w:szCs w:val="32"/>
        </w:rPr>
        <w:t>万元，完成预算的</w:t>
      </w:r>
      <w:r>
        <w:rPr>
          <w:rFonts w:ascii="仿宋_GB2312" w:eastAsia="仿宋_GB2312" w:hint="eastAsia"/>
          <w:szCs w:val="32"/>
        </w:rPr>
        <w:t>100</w:t>
      </w:r>
      <w:r w:rsidRPr="00CA7A21">
        <w:rPr>
          <w:rFonts w:ascii="仿宋_GB2312" w:eastAsia="仿宋_GB2312" w:hint="eastAsia"/>
          <w:szCs w:val="32"/>
        </w:rPr>
        <w:t>%。</w:t>
      </w:r>
    </w:p>
    <w:p w:rsidR="004D75D9" w:rsidRPr="00214496"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项目绩效目标完成情况：一是</w:t>
      </w:r>
      <w:r>
        <w:rPr>
          <w:rFonts w:ascii="仿宋_GB2312" w:eastAsia="仿宋_GB2312" w:hint="eastAsia"/>
          <w:szCs w:val="32"/>
        </w:rPr>
        <w:t>绿化补植完成</w:t>
      </w:r>
      <w:r w:rsidRPr="00CA7A21">
        <w:rPr>
          <w:rFonts w:ascii="仿宋_GB2312" w:eastAsia="仿宋_GB2312" w:hint="eastAsia"/>
          <w:szCs w:val="32"/>
        </w:rPr>
        <w:t>；二是</w:t>
      </w:r>
      <w:r>
        <w:rPr>
          <w:rFonts w:ascii="仿宋_GB2312" w:eastAsia="仿宋_GB2312" w:hint="eastAsia"/>
          <w:szCs w:val="32"/>
        </w:rPr>
        <w:t>通过履约验收</w:t>
      </w:r>
      <w:r w:rsidRPr="00CA7A21">
        <w:rPr>
          <w:rFonts w:ascii="仿宋_GB2312" w:eastAsia="仿宋_GB2312" w:hint="eastAsia"/>
          <w:szCs w:val="32"/>
        </w:rPr>
        <w:t>；三是</w:t>
      </w:r>
      <w:r>
        <w:rPr>
          <w:rFonts w:ascii="仿宋_GB2312" w:eastAsia="仿宋_GB2312" w:hint="eastAsia"/>
          <w:szCs w:val="32"/>
        </w:rPr>
        <w:t>资金按时拨付</w:t>
      </w:r>
      <w:r w:rsidRPr="00CA7A21">
        <w:rPr>
          <w:rFonts w:ascii="仿宋_GB2312" w:eastAsia="仿宋_GB2312" w:hint="eastAsia"/>
          <w:szCs w:val="32"/>
        </w:rPr>
        <w:t>。</w:t>
      </w:r>
      <w:r>
        <w:rPr>
          <w:rFonts w:ascii="仿宋_GB2312" w:eastAsia="仿宋_GB2312" w:hint="eastAsia"/>
          <w:szCs w:val="32"/>
        </w:rPr>
        <w:t>无</w:t>
      </w:r>
      <w:r w:rsidRPr="00CA7A21">
        <w:rPr>
          <w:rFonts w:ascii="仿宋_GB2312" w:eastAsia="仿宋_GB2312" w:hint="eastAsia"/>
          <w:szCs w:val="32"/>
        </w:rPr>
        <w:t>发现的主要问题</w:t>
      </w:r>
      <w:r>
        <w:rPr>
          <w:rFonts w:ascii="仿宋_GB2312" w:eastAsia="仿宋_GB2312" w:hint="eastAsia"/>
          <w:szCs w:val="32"/>
        </w:rPr>
        <w:t>。</w:t>
      </w:r>
    </w:p>
    <w:p w:rsidR="004D75D9"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3.</w:t>
      </w:r>
      <w:r>
        <w:rPr>
          <w:rFonts w:ascii="仿宋_GB2312" w:eastAsia="仿宋_GB2312" w:hint="eastAsia"/>
          <w:szCs w:val="32"/>
        </w:rPr>
        <w:t>园区广告设施建设</w:t>
      </w:r>
      <w:r w:rsidRPr="00CA7A21">
        <w:rPr>
          <w:rFonts w:ascii="仿宋_GB2312" w:eastAsia="仿宋_GB2312" w:hint="eastAsia"/>
          <w:szCs w:val="32"/>
        </w:rPr>
        <w:t>项目绩效自评综述：根据年初设定的绩效目标，项目自评得分为</w:t>
      </w:r>
      <w:r>
        <w:rPr>
          <w:rFonts w:ascii="仿宋_GB2312" w:eastAsia="仿宋_GB2312" w:hint="eastAsia"/>
          <w:szCs w:val="32"/>
        </w:rPr>
        <w:t>100分。全年预算数246</w:t>
      </w:r>
      <w:r w:rsidRPr="00CA7A21">
        <w:rPr>
          <w:rFonts w:ascii="仿宋_GB2312" w:eastAsia="仿宋_GB2312" w:hint="eastAsia"/>
          <w:szCs w:val="32"/>
        </w:rPr>
        <w:t>万元，执行数为</w:t>
      </w:r>
      <w:r>
        <w:rPr>
          <w:rFonts w:ascii="仿宋_GB2312" w:eastAsia="仿宋_GB2312" w:hint="eastAsia"/>
          <w:szCs w:val="32"/>
        </w:rPr>
        <w:t>246</w:t>
      </w:r>
      <w:r w:rsidRPr="00CA7A21">
        <w:rPr>
          <w:rFonts w:ascii="仿宋_GB2312" w:eastAsia="仿宋_GB2312" w:hint="eastAsia"/>
          <w:szCs w:val="32"/>
        </w:rPr>
        <w:t>万元，完成预算的</w:t>
      </w:r>
      <w:r>
        <w:rPr>
          <w:rFonts w:ascii="仿宋_GB2312" w:eastAsia="仿宋_GB2312" w:hint="eastAsia"/>
          <w:szCs w:val="32"/>
        </w:rPr>
        <w:t>100</w:t>
      </w:r>
      <w:r w:rsidRPr="00CA7A21">
        <w:rPr>
          <w:rFonts w:ascii="仿宋_GB2312" w:eastAsia="仿宋_GB2312" w:hint="eastAsia"/>
          <w:szCs w:val="32"/>
        </w:rPr>
        <w:t>%。</w:t>
      </w:r>
    </w:p>
    <w:p w:rsidR="004D75D9" w:rsidRPr="00CA7A21"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项目绩效目标完成情况：一是</w:t>
      </w:r>
      <w:r>
        <w:rPr>
          <w:rFonts w:ascii="仿宋_GB2312" w:eastAsia="仿宋_GB2312" w:hint="eastAsia"/>
          <w:szCs w:val="32"/>
        </w:rPr>
        <w:t>园区设施建设完成</w:t>
      </w:r>
      <w:r w:rsidRPr="00CA7A21">
        <w:rPr>
          <w:rFonts w:ascii="仿宋_GB2312" w:eastAsia="仿宋_GB2312" w:hint="eastAsia"/>
          <w:szCs w:val="32"/>
        </w:rPr>
        <w:t>；二是</w:t>
      </w:r>
      <w:r>
        <w:rPr>
          <w:rFonts w:ascii="仿宋_GB2312" w:eastAsia="仿宋_GB2312" w:hint="eastAsia"/>
          <w:szCs w:val="32"/>
        </w:rPr>
        <w:t>通过履约验收</w:t>
      </w:r>
      <w:r w:rsidRPr="00CA7A21">
        <w:rPr>
          <w:rFonts w:ascii="仿宋_GB2312" w:eastAsia="仿宋_GB2312" w:hint="eastAsia"/>
          <w:szCs w:val="32"/>
        </w:rPr>
        <w:t>；三是</w:t>
      </w:r>
      <w:r>
        <w:rPr>
          <w:rFonts w:ascii="仿宋_GB2312" w:eastAsia="仿宋_GB2312" w:hint="eastAsia"/>
          <w:szCs w:val="32"/>
        </w:rPr>
        <w:t>资金按时拨付</w:t>
      </w:r>
      <w:r w:rsidRPr="00CA7A21">
        <w:rPr>
          <w:rFonts w:ascii="仿宋_GB2312" w:eastAsia="仿宋_GB2312" w:hint="eastAsia"/>
          <w:szCs w:val="32"/>
        </w:rPr>
        <w:t>。</w:t>
      </w:r>
      <w:r>
        <w:rPr>
          <w:rFonts w:ascii="仿宋_GB2312" w:eastAsia="仿宋_GB2312" w:hint="eastAsia"/>
          <w:szCs w:val="32"/>
        </w:rPr>
        <w:t>无</w:t>
      </w:r>
      <w:r w:rsidRPr="00CA7A21">
        <w:rPr>
          <w:rFonts w:ascii="仿宋_GB2312" w:eastAsia="仿宋_GB2312" w:hint="eastAsia"/>
          <w:szCs w:val="32"/>
        </w:rPr>
        <w:t>发现的主要问题</w:t>
      </w:r>
      <w:r>
        <w:rPr>
          <w:rFonts w:ascii="仿宋_GB2312" w:eastAsia="仿宋_GB2312" w:hint="eastAsia"/>
          <w:szCs w:val="32"/>
        </w:rPr>
        <w:t>。</w:t>
      </w:r>
    </w:p>
    <w:p w:rsidR="004D75D9"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4.</w:t>
      </w:r>
      <w:r>
        <w:rPr>
          <w:rFonts w:ascii="仿宋_GB2312" w:eastAsia="仿宋_GB2312" w:hint="eastAsia"/>
          <w:szCs w:val="32"/>
        </w:rPr>
        <w:t>园区垃圾清运及污水综合处理</w:t>
      </w:r>
      <w:r w:rsidRPr="00CA7A21">
        <w:rPr>
          <w:rFonts w:ascii="仿宋_GB2312" w:eastAsia="仿宋_GB2312" w:hint="eastAsia"/>
          <w:szCs w:val="32"/>
        </w:rPr>
        <w:t>项目绩效自评综述：根据年初设定的绩效目标，项目自评得分为</w:t>
      </w:r>
      <w:r>
        <w:rPr>
          <w:rFonts w:ascii="仿宋_GB2312" w:eastAsia="仿宋_GB2312" w:hint="eastAsia"/>
          <w:szCs w:val="32"/>
        </w:rPr>
        <w:t>100分。全年预算数470</w:t>
      </w:r>
      <w:r w:rsidRPr="00CA7A21">
        <w:rPr>
          <w:rFonts w:ascii="仿宋_GB2312" w:eastAsia="仿宋_GB2312" w:hint="eastAsia"/>
          <w:szCs w:val="32"/>
        </w:rPr>
        <w:t>万元，执行数为</w:t>
      </w:r>
      <w:r>
        <w:rPr>
          <w:rFonts w:ascii="仿宋_GB2312" w:eastAsia="仿宋_GB2312" w:hint="eastAsia"/>
          <w:szCs w:val="32"/>
        </w:rPr>
        <w:t>470</w:t>
      </w:r>
      <w:r w:rsidRPr="00CA7A21">
        <w:rPr>
          <w:rFonts w:ascii="仿宋_GB2312" w:eastAsia="仿宋_GB2312" w:hint="eastAsia"/>
          <w:szCs w:val="32"/>
        </w:rPr>
        <w:t>万元，完成预算的</w:t>
      </w:r>
      <w:r>
        <w:rPr>
          <w:rFonts w:ascii="仿宋_GB2312" w:eastAsia="仿宋_GB2312" w:hint="eastAsia"/>
          <w:szCs w:val="32"/>
        </w:rPr>
        <w:t>100</w:t>
      </w:r>
      <w:r w:rsidRPr="00CA7A21">
        <w:rPr>
          <w:rFonts w:ascii="仿宋_GB2312" w:eastAsia="仿宋_GB2312" w:hint="eastAsia"/>
          <w:szCs w:val="32"/>
        </w:rPr>
        <w:t>%。</w:t>
      </w:r>
    </w:p>
    <w:p w:rsidR="004D75D9" w:rsidRPr="00CA7A21" w:rsidRDefault="004D75D9" w:rsidP="004D75D9">
      <w:pPr>
        <w:spacing w:line="560" w:lineRule="exact"/>
        <w:ind w:firstLineChars="200" w:firstLine="640"/>
        <w:rPr>
          <w:rFonts w:ascii="仿宋_GB2312" w:eastAsia="仿宋_GB2312"/>
          <w:szCs w:val="32"/>
        </w:rPr>
      </w:pPr>
      <w:r w:rsidRPr="00CA7A21">
        <w:rPr>
          <w:rFonts w:ascii="仿宋_GB2312" w:eastAsia="仿宋_GB2312" w:hint="eastAsia"/>
          <w:szCs w:val="32"/>
        </w:rPr>
        <w:t>项目绩效目标完成情况：一是</w:t>
      </w:r>
      <w:r>
        <w:rPr>
          <w:rFonts w:ascii="仿宋_GB2312" w:eastAsia="仿宋_GB2312" w:hint="eastAsia"/>
          <w:szCs w:val="32"/>
        </w:rPr>
        <w:t>垃圾清运达标</w:t>
      </w:r>
      <w:r w:rsidRPr="00CA7A21">
        <w:rPr>
          <w:rFonts w:ascii="仿宋_GB2312" w:eastAsia="仿宋_GB2312" w:hint="eastAsia"/>
          <w:szCs w:val="32"/>
        </w:rPr>
        <w:t>；二是</w:t>
      </w:r>
      <w:r>
        <w:rPr>
          <w:rFonts w:ascii="仿宋_GB2312" w:eastAsia="仿宋_GB2312" w:hint="eastAsia"/>
          <w:szCs w:val="32"/>
        </w:rPr>
        <w:t>通过履约验收</w:t>
      </w:r>
      <w:r w:rsidRPr="00CA7A21">
        <w:rPr>
          <w:rFonts w:ascii="仿宋_GB2312" w:eastAsia="仿宋_GB2312" w:hint="eastAsia"/>
          <w:szCs w:val="32"/>
        </w:rPr>
        <w:t>；三是</w:t>
      </w:r>
      <w:r>
        <w:rPr>
          <w:rFonts w:ascii="仿宋_GB2312" w:eastAsia="仿宋_GB2312" w:hint="eastAsia"/>
          <w:szCs w:val="32"/>
        </w:rPr>
        <w:t>基金按时拨付</w:t>
      </w:r>
      <w:r w:rsidRPr="00CA7A21">
        <w:rPr>
          <w:rFonts w:ascii="仿宋_GB2312" w:eastAsia="仿宋_GB2312" w:hint="eastAsia"/>
          <w:szCs w:val="32"/>
        </w:rPr>
        <w:t>。发现的主要问题</w:t>
      </w:r>
      <w:r>
        <w:rPr>
          <w:rFonts w:ascii="仿宋_GB2312" w:eastAsia="仿宋_GB2312" w:hint="eastAsia"/>
          <w:szCs w:val="32"/>
        </w:rPr>
        <w:t>有垃圾清运部分场地未达标，后续建立的整改措施措施有，建立园区垃圾清运达标率与资金拨付相配套的拨付机制。</w:t>
      </w:r>
    </w:p>
    <w:p w:rsidR="004D75D9" w:rsidRPr="00FB1097" w:rsidRDefault="00604BFE" w:rsidP="004D75D9">
      <w:pPr>
        <w:spacing w:line="580" w:lineRule="exact"/>
        <w:ind w:firstLineChars="200" w:firstLine="640"/>
        <w:rPr>
          <w:rFonts w:ascii="仿宋_GB2312" w:eastAsia="仿宋_GB2312"/>
          <w:szCs w:val="32"/>
        </w:rPr>
      </w:pPr>
      <w:r>
        <w:rPr>
          <w:rFonts w:ascii="仿宋_GB2312" w:eastAsia="仿宋_GB2312" w:hint="eastAsia"/>
          <w:kern w:val="0"/>
          <w:szCs w:val="32"/>
        </w:rPr>
        <w:t>2024</w:t>
      </w:r>
      <w:r w:rsidR="004D75D9" w:rsidRPr="00FB1097">
        <w:rPr>
          <w:rFonts w:ascii="仿宋_GB2312" w:eastAsia="仿宋_GB2312" w:hint="eastAsia"/>
          <w:kern w:val="0"/>
          <w:szCs w:val="32"/>
        </w:rPr>
        <w:t>年度</w:t>
      </w:r>
      <w:r w:rsidR="004D75D9">
        <w:rPr>
          <w:rFonts w:ascii="仿宋_GB2312" w:eastAsia="仿宋_GB2312" w:hint="eastAsia"/>
          <w:kern w:val="0"/>
          <w:szCs w:val="32"/>
        </w:rPr>
        <w:t>区级</w:t>
      </w:r>
      <w:r w:rsidR="004D75D9" w:rsidRPr="00FB1097">
        <w:rPr>
          <w:rFonts w:ascii="仿宋_GB2312" w:eastAsia="仿宋_GB2312" w:hint="eastAsia"/>
          <w:kern w:val="0"/>
          <w:szCs w:val="32"/>
        </w:rPr>
        <w:t>预算项目绩效自评情况汇总表和</w:t>
      </w:r>
      <w:r w:rsidR="004D75D9">
        <w:rPr>
          <w:rFonts w:ascii="仿宋_GB2312" w:eastAsia="仿宋_GB2312" w:hint="eastAsia"/>
          <w:kern w:val="0"/>
          <w:szCs w:val="32"/>
        </w:rPr>
        <w:t>区级</w:t>
      </w:r>
      <w:r w:rsidR="004D75D9" w:rsidRPr="00FB1097">
        <w:rPr>
          <w:rFonts w:ascii="仿宋_GB2312" w:eastAsia="仿宋_GB2312" w:hint="eastAsia"/>
          <w:kern w:val="0"/>
          <w:szCs w:val="32"/>
        </w:rPr>
        <w:t>预算项目绩效自评表</w:t>
      </w:r>
      <w:r w:rsidR="004D75D9" w:rsidRPr="00FB1097">
        <w:rPr>
          <w:rFonts w:ascii="仿宋_GB2312" w:eastAsia="仿宋_GB2312" w:hint="eastAsia"/>
          <w:szCs w:val="32"/>
        </w:rPr>
        <w:t>详见</w:t>
      </w:r>
      <w:r w:rsidR="004D75D9" w:rsidRPr="00FB1097">
        <w:rPr>
          <w:rFonts w:ascii="仿宋_GB2312" w:eastAsia="仿宋_GB2312" w:hint="eastAsia"/>
          <w:kern w:val="0"/>
          <w:szCs w:val="32"/>
        </w:rPr>
        <w:t>“第五部分 附件”</w:t>
      </w:r>
      <w:r w:rsidR="004D75D9" w:rsidRPr="00FB1097">
        <w:rPr>
          <w:rFonts w:ascii="仿宋_GB2312" w:eastAsia="仿宋_GB2312" w:hint="eastAsia"/>
          <w:szCs w:val="32"/>
        </w:rPr>
        <w:t>。</w:t>
      </w:r>
    </w:p>
    <w:p w:rsidR="004D75D9" w:rsidRPr="00FB1097" w:rsidRDefault="004D75D9" w:rsidP="004D75D9">
      <w:pPr>
        <w:spacing w:line="580" w:lineRule="exact"/>
        <w:ind w:firstLineChars="200" w:firstLine="640"/>
        <w:rPr>
          <w:rFonts w:ascii="楷体_GB2312" w:eastAsia="楷体_GB2312" w:hAnsi="楷体_GB2312" w:cs="楷体_GB2312"/>
          <w:bCs/>
          <w:szCs w:val="32"/>
        </w:rPr>
      </w:pPr>
      <w:r w:rsidRPr="00FB1097">
        <w:rPr>
          <w:rFonts w:ascii="楷体_GB2312" w:eastAsia="楷体_GB2312" w:hAnsi="楷体_GB2312" w:cs="楷体_GB2312" w:hint="eastAsia"/>
          <w:bCs/>
          <w:szCs w:val="32"/>
        </w:rPr>
        <w:t>（三）中央对地方转移支付项目绩效自评结果</w:t>
      </w:r>
    </w:p>
    <w:p w:rsidR="004D75D9" w:rsidRPr="00FB1097" w:rsidRDefault="004D75D9" w:rsidP="004D75D9">
      <w:pPr>
        <w:spacing w:line="580" w:lineRule="exact"/>
        <w:ind w:firstLineChars="200" w:firstLine="643"/>
        <w:rPr>
          <w:rFonts w:ascii="仿宋_GB2312" w:eastAsia="仿宋_GB2312"/>
          <w:b/>
          <w:szCs w:val="32"/>
        </w:rPr>
      </w:pPr>
      <w:r w:rsidRPr="00FB1097">
        <w:rPr>
          <w:rFonts w:ascii="仿宋_GB2312" w:eastAsia="仿宋_GB2312" w:hint="eastAsia"/>
          <w:b/>
          <w:kern w:val="0"/>
          <w:szCs w:val="32"/>
        </w:rPr>
        <w:t xml:space="preserve"> 本</w:t>
      </w:r>
      <w:r w:rsidR="0091666A">
        <w:rPr>
          <w:rFonts w:ascii="仿宋_GB2312" w:eastAsia="仿宋_GB2312" w:hint="eastAsia"/>
          <w:b/>
          <w:kern w:val="0"/>
          <w:szCs w:val="32"/>
        </w:rPr>
        <w:t>部门</w:t>
      </w:r>
      <w:r w:rsidRPr="00FB1097">
        <w:rPr>
          <w:rFonts w:ascii="仿宋_GB2312" w:eastAsia="仿宋_GB2312" w:hint="eastAsia"/>
          <w:b/>
          <w:kern w:val="0"/>
          <w:szCs w:val="32"/>
        </w:rPr>
        <w:t>无</w:t>
      </w:r>
      <w:r w:rsidRPr="00FB1097">
        <w:rPr>
          <w:rFonts w:ascii="仿宋_GB2312" w:eastAsia="仿宋_GB2312" w:hAnsi="仿宋_GB2312" w:cs="仿宋_GB2312" w:hint="eastAsia"/>
          <w:b/>
          <w:bCs/>
          <w:kern w:val="0"/>
          <w:szCs w:val="32"/>
        </w:rPr>
        <w:t>中央对地方转移支付绩效自评</w:t>
      </w:r>
      <w:r w:rsidRPr="00FB1097">
        <w:rPr>
          <w:rFonts w:ascii="仿宋_GB2312" w:eastAsia="仿宋_GB2312" w:hint="eastAsia"/>
          <w:b/>
          <w:kern w:val="0"/>
          <w:szCs w:val="32"/>
        </w:rPr>
        <w:t>项目。</w:t>
      </w:r>
    </w:p>
    <w:p w:rsidR="004D75D9" w:rsidRDefault="004D75D9" w:rsidP="004D75D9">
      <w:pPr>
        <w:spacing w:line="580" w:lineRule="exact"/>
        <w:ind w:firstLineChars="200" w:firstLine="640"/>
        <w:rPr>
          <w:rFonts w:ascii="楷体_GB2312" w:eastAsia="楷体_GB2312"/>
          <w:bCs/>
          <w:kern w:val="0"/>
          <w:szCs w:val="32"/>
        </w:rPr>
      </w:pPr>
    </w:p>
    <w:p w:rsidR="004D75D9" w:rsidRPr="00FB1097" w:rsidRDefault="004D75D9" w:rsidP="004D75D9">
      <w:pPr>
        <w:spacing w:line="580" w:lineRule="exact"/>
        <w:ind w:firstLineChars="200" w:firstLine="640"/>
        <w:rPr>
          <w:rFonts w:ascii="楷体_GB2312" w:eastAsia="楷体_GB2312" w:hAnsi="楷体_GB2312" w:cs="楷体_GB2312"/>
          <w:bCs/>
          <w:szCs w:val="32"/>
        </w:rPr>
      </w:pPr>
      <w:r w:rsidRPr="00FB1097">
        <w:rPr>
          <w:rFonts w:ascii="楷体_GB2312" w:eastAsia="楷体_GB2312" w:hint="eastAsia"/>
          <w:bCs/>
          <w:kern w:val="0"/>
          <w:szCs w:val="32"/>
        </w:rPr>
        <w:lastRenderedPageBreak/>
        <w:t>（四）</w:t>
      </w:r>
      <w:r w:rsidRPr="00FB1097">
        <w:rPr>
          <w:rFonts w:ascii="楷体_GB2312" w:eastAsia="楷体_GB2312" w:hAnsi="楷体_GB2312" w:cs="楷体_GB2312" w:hint="eastAsia"/>
          <w:bCs/>
          <w:szCs w:val="32"/>
        </w:rPr>
        <w:t>省对地方转移支付项目绩效自评结果</w:t>
      </w:r>
    </w:p>
    <w:p w:rsidR="004D75D9" w:rsidRDefault="004D75D9" w:rsidP="004D75D9">
      <w:pPr>
        <w:spacing w:line="580" w:lineRule="exact"/>
        <w:ind w:firstLineChars="200" w:firstLine="643"/>
        <w:rPr>
          <w:rFonts w:ascii="仿宋_GB2312" w:eastAsia="仿宋_GB2312"/>
          <w:b/>
          <w:kern w:val="0"/>
          <w:szCs w:val="32"/>
        </w:rPr>
      </w:pPr>
      <w:r w:rsidRPr="00FB1097">
        <w:rPr>
          <w:rFonts w:ascii="仿宋_GB2312" w:eastAsia="仿宋_GB2312" w:hint="eastAsia"/>
          <w:b/>
          <w:kern w:val="0"/>
          <w:szCs w:val="32"/>
        </w:rPr>
        <w:t>本</w:t>
      </w:r>
      <w:r w:rsidR="0091666A">
        <w:rPr>
          <w:rFonts w:ascii="仿宋_GB2312" w:eastAsia="仿宋_GB2312" w:hint="eastAsia"/>
          <w:b/>
          <w:kern w:val="0"/>
          <w:szCs w:val="32"/>
        </w:rPr>
        <w:t>部门</w:t>
      </w:r>
      <w:r w:rsidRPr="00FB1097">
        <w:rPr>
          <w:rFonts w:ascii="仿宋_GB2312" w:eastAsia="仿宋_GB2312" w:hint="eastAsia"/>
          <w:b/>
          <w:kern w:val="0"/>
          <w:szCs w:val="32"/>
        </w:rPr>
        <w:t>无</w:t>
      </w:r>
      <w:r w:rsidRPr="00FB1097">
        <w:rPr>
          <w:rFonts w:ascii="仿宋_GB2312" w:eastAsia="仿宋_GB2312" w:hAnsi="仿宋_GB2312" w:cs="仿宋_GB2312" w:hint="eastAsia"/>
          <w:b/>
          <w:bCs/>
          <w:kern w:val="0"/>
          <w:szCs w:val="32"/>
        </w:rPr>
        <w:t>省对地方转移支付绩效自评</w:t>
      </w:r>
      <w:r w:rsidRPr="00FB1097">
        <w:rPr>
          <w:rFonts w:ascii="仿宋_GB2312" w:eastAsia="仿宋_GB2312" w:hint="eastAsia"/>
          <w:b/>
          <w:kern w:val="0"/>
          <w:szCs w:val="32"/>
        </w:rPr>
        <w:t>项目。</w:t>
      </w:r>
    </w:p>
    <w:p w:rsidR="004D75D9" w:rsidRDefault="004D75D9" w:rsidP="004D75D9">
      <w:pPr>
        <w:spacing w:line="580" w:lineRule="exact"/>
        <w:ind w:firstLineChars="200" w:firstLine="643"/>
        <w:rPr>
          <w:rFonts w:ascii="仿宋_GB2312" w:eastAsia="仿宋_GB2312"/>
          <w:b/>
          <w:szCs w:val="32"/>
        </w:rPr>
      </w:pPr>
    </w:p>
    <w:p w:rsidR="004D75D9" w:rsidRPr="00FB1097" w:rsidRDefault="004D75D9" w:rsidP="004D75D9">
      <w:pPr>
        <w:spacing w:line="580" w:lineRule="exact"/>
        <w:ind w:firstLineChars="200" w:firstLine="640"/>
        <w:rPr>
          <w:rFonts w:ascii="楷体_GB2312" w:eastAsia="楷体_GB2312" w:hAnsi="楷体_GB2312" w:cs="楷体_GB2312"/>
          <w:bCs/>
          <w:szCs w:val="32"/>
        </w:rPr>
      </w:pPr>
      <w:r>
        <w:rPr>
          <w:rFonts w:ascii="楷体_GB2312" w:eastAsia="楷体_GB2312" w:hint="eastAsia"/>
          <w:bCs/>
          <w:kern w:val="0"/>
          <w:szCs w:val="32"/>
        </w:rPr>
        <w:t>（五</w:t>
      </w:r>
      <w:r w:rsidRPr="00FB1097">
        <w:rPr>
          <w:rFonts w:ascii="楷体_GB2312" w:eastAsia="楷体_GB2312" w:hint="eastAsia"/>
          <w:bCs/>
          <w:kern w:val="0"/>
          <w:szCs w:val="32"/>
        </w:rPr>
        <w:t>）</w:t>
      </w:r>
      <w:r>
        <w:rPr>
          <w:rFonts w:ascii="楷体_GB2312" w:eastAsia="楷体_GB2312" w:hAnsi="楷体_GB2312" w:cs="楷体_GB2312" w:hint="eastAsia"/>
          <w:bCs/>
          <w:szCs w:val="32"/>
        </w:rPr>
        <w:t>市</w:t>
      </w:r>
      <w:r w:rsidRPr="00FB1097">
        <w:rPr>
          <w:rFonts w:ascii="楷体_GB2312" w:eastAsia="楷体_GB2312" w:hAnsi="楷体_GB2312" w:cs="楷体_GB2312" w:hint="eastAsia"/>
          <w:bCs/>
          <w:szCs w:val="32"/>
        </w:rPr>
        <w:t>对地方转移支付项目绩效自评结果</w:t>
      </w:r>
    </w:p>
    <w:p w:rsidR="004D75D9" w:rsidRPr="00FB1097" w:rsidRDefault="004D75D9" w:rsidP="004D75D9">
      <w:pPr>
        <w:spacing w:line="580" w:lineRule="exact"/>
        <w:ind w:firstLineChars="200" w:firstLine="643"/>
        <w:rPr>
          <w:rFonts w:ascii="仿宋_GB2312" w:eastAsia="仿宋_GB2312"/>
          <w:b/>
          <w:szCs w:val="32"/>
        </w:rPr>
      </w:pPr>
      <w:r w:rsidRPr="00FB1097">
        <w:rPr>
          <w:rFonts w:ascii="仿宋_GB2312" w:eastAsia="仿宋_GB2312" w:hint="eastAsia"/>
          <w:b/>
          <w:kern w:val="0"/>
          <w:szCs w:val="32"/>
        </w:rPr>
        <w:t>本</w:t>
      </w:r>
      <w:r w:rsidR="0091666A">
        <w:rPr>
          <w:rFonts w:ascii="仿宋_GB2312" w:eastAsia="仿宋_GB2312" w:hint="eastAsia"/>
          <w:b/>
          <w:kern w:val="0"/>
          <w:szCs w:val="32"/>
        </w:rPr>
        <w:t>部门</w:t>
      </w:r>
      <w:r w:rsidRPr="00FB1097">
        <w:rPr>
          <w:rFonts w:ascii="仿宋_GB2312" w:eastAsia="仿宋_GB2312" w:hint="eastAsia"/>
          <w:b/>
          <w:kern w:val="0"/>
          <w:szCs w:val="32"/>
        </w:rPr>
        <w:t>无</w:t>
      </w:r>
      <w:r>
        <w:rPr>
          <w:rFonts w:ascii="仿宋_GB2312" w:eastAsia="仿宋_GB2312" w:hAnsi="仿宋_GB2312" w:cs="仿宋_GB2312" w:hint="eastAsia"/>
          <w:b/>
          <w:bCs/>
          <w:kern w:val="0"/>
          <w:szCs w:val="32"/>
        </w:rPr>
        <w:t>市</w:t>
      </w:r>
      <w:r w:rsidRPr="00FB1097">
        <w:rPr>
          <w:rFonts w:ascii="仿宋_GB2312" w:eastAsia="仿宋_GB2312" w:hAnsi="仿宋_GB2312" w:cs="仿宋_GB2312" w:hint="eastAsia"/>
          <w:b/>
          <w:bCs/>
          <w:kern w:val="0"/>
          <w:szCs w:val="32"/>
        </w:rPr>
        <w:t>对地方转移支付绩效自评</w:t>
      </w:r>
      <w:r w:rsidRPr="00FB1097">
        <w:rPr>
          <w:rFonts w:ascii="仿宋_GB2312" w:eastAsia="仿宋_GB2312" w:hint="eastAsia"/>
          <w:b/>
          <w:kern w:val="0"/>
          <w:szCs w:val="32"/>
        </w:rPr>
        <w:t>项目。</w:t>
      </w:r>
    </w:p>
    <w:p w:rsidR="004D75D9" w:rsidRPr="00FB1097" w:rsidRDefault="004D75D9" w:rsidP="004D75D9">
      <w:pPr>
        <w:widowControl/>
        <w:spacing w:line="580" w:lineRule="exact"/>
        <w:ind w:firstLineChars="200" w:firstLine="640"/>
        <w:rPr>
          <w:rFonts w:ascii="楷体_GB2312" w:eastAsia="楷体_GB2312"/>
          <w:bCs/>
          <w:kern w:val="0"/>
          <w:szCs w:val="32"/>
        </w:rPr>
      </w:pPr>
      <w:r w:rsidRPr="00FB1097">
        <w:rPr>
          <w:rFonts w:ascii="楷体_GB2312" w:eastAsia="楷体_GB2312" w:hint="eastAsia"/>
          <w:bCs/>
          <w:kern w:val="0"/>
          <w:szCs w:val="32"/>
        </w:rPr>
        <w:t>（</w:t>
      </w:r>
      <w:r>
        <w:rPr>
          <w:rFonts w:ascii="楷体_GB2312" w:eastAsia="楷体_GB2312" w:hint="eastAsia"/>
          <w:bCs/>
          <w:kern w:val="0"/>
          <w:szCs w:val="32"/>
        </w:rPr>
        <w:t>六</w:t>
      </w:r>
      <w:r w:rsidRPr="00FB1097">
        <w:rPr>
          <w:rFonts w:ascii="楷体_GB2312" w:eastAsia="楷体_GB2312"/>
          <w:bCs/>
          <w:kern w:val="0"/>
          <w:szCs w:val="32"/>
        </w:rPr>
        <w:t>）</w:t>
      </w:r>
      <w:r w:rsidR="0091666A">
        <w:rPr>
          <w:rFonts w:ascii="楷体_GB2312" w:eastAsia="楷体_GB2312" w:hint="eastAsia"/>
          <w:bCs/>
          <w:kern w:val="0"/>
          <w:szCs w:val="32"/>
        </w:rPr>
        <w:t>部门</w:t>
      </w:r>
      <w:r w:rsidRPr="00FB1097">
        <w:rPr>
          <w:rFonts w:ascii="楷体_GB2312" w:eastAsia="楷体_GB2312" w:hint="eastAsia"/>
          <w:bCs/>
          <w:kern w:val="0"/>
          <w:szCs w:val="32"/>
        </w:rPr>
        <w:t>评价结果</w:t>
      </w:r>
    </w:p>
    <w:p w:rsidR="004D75D9" w:rsidRDefault="004D75D9" w:rsidP="004D75D9">
      <w:pPr>
        <w:widowControl/>
        <w:spacing w:line="560" w:lineRule="exact"/>
        <w:ind w:firstLineChars="200" w:firstLine="640"/>
        <w:rPr>
          <w:rFonts w:ascii="仿宋_GB2312" w:eastAsia="仿宋_GB2312"/>
          <w:kern w:val="0"/>
          <w:szCs w:val="32"/>
        </w:rPr>
      </w:pPr>
      <w:r>
        <w:rPr>
          <w:rFonts w:ascii="仿宋_GB2312" w:eastAsia="仿宋_GB2312" w:hint="eastAsia"/>
          <w:szCs w:val="32"/>
        </w:rPr>
        <w:t>园区道路修整</w:t>
      </w:r>
      <w:r w:rsidRPr="00CA7A21">
        <w:rPr>
          <w:rFonts w:ascii="仿宋_GB2312" w:eastAsia="仿宋_GB2312" w:hint="eastAsia"/>
          <w:szCs w:val="32"/>
        </w:rPr>
        <w:t>项目</w:t>
      </w:r>
      <w:r w:rsidRPr="00CA7A21">
        <w:rPr>
          <w:rFonts w:ascii="仿宋_GB2312" w:eastAsia="仿宋_GB2312" w:hint="eastAsia"/>
          <w:kern w:val="0"/>
          <w:szCs w:val="32"/>
        </w:rPr>
        <w:t>，绩效评价综合得分为“</w:t>
      </w:r>
      <w:r>
        <w:rPr>
          <w:rFonts w:ascii="仿宋_GB2312" w:eastAsia="仿宋_GB2312" w:hint="eastAsia"/>
          <w:kern w:val="0"/>
          <w:szCs w:val="32"/>
        </w:rPr>
        <w:t>100</w:t>
      </w:r>
      <w:r w:rsidRPr="00CA7A21">
        <w:rPr>
          <w:rFonts w:ascii="仿宋_GB2312" w:eastAsia="仿宋_GB2312" w:hint="eastAsia"/>
          <w:kern w:val="0"/>
          <w:szCs w:val="32"/>
        </w:rPr>
        <w:t>”分，等级为“</w:t>
      </w:r>
      <w:r>
        <w:rPr>
          <w:rFonts w:ascii="仿宋_GB2312" w:eastAsia="仿宋_GB2312" w:hint="eastAsia"/>
          <w:kern w:val="0"/>
          <w:szCs w:val="32"/>
        </w:rPr>
        <w:t>优</w:t>
      </w:r>
      <w:r w:rsidRPr="00CA7A21">
        <w:rPr>
          <w:rFonts w:ascii="仿宋_GB2312" w:eastAsia="仿宋_GB2312" w:hint="eastAsia"/>
          <w:kern w:val="0"/>
          <w:szCs w:val="32"/>
        </w:rPr>
        <w:t>”。</w:t>
      </w:r>
    </w:p>
    <w:p w:rsidR="004D75D9" w:rsidRPr="00CA7A21" w:rsidRDefault="004D75D9" w:rsidP="004D75D9">
      <w:pPr>
        <w:widowControl/>
        <w:spacing w:line="560" w:lineRule="exact"/>
        <w:ind w:firstLineChars="200" w:firstLine="640"/>
        <w:rPr>
          <w:rFonts w:ascii="仿宋_GB2312" w:eastAsia="仿宋_GB2312"/>
          <w:kern w:val="0"/>
          <w:szCs w:val="32"/>
        </w:rPr>
      </w:pPr>
      <w:r>
        <w:rPr>
          <w:rFonts w:ascii="仿宋_GB2312" w:eastAsia="仿宋_GB2312" w:hint="eastAsia"/>
          <w:szCs w:val="32"/>
        </w:rPr>
        <w:t>园区绿化补植</w:t>
      </w:r>
      <w:r w:rsidRPr="00CA7A21">
        <w:rPr>
          <w:rFonts w:ascii="仿宋_GB2312" w:eastAsia="仿宋_GB2312" w:hint="eastAsia"/>
          <w:szCs w:val="32"/>
        </w:rPr>
        <w:t>项目</w:t>
      </w:r>
      <w:r w:rsidRPr="00CA7A21">
        <w:rPr>
          <w:rFonts w:ascii="仿宋_GB2312" w:eastAsia="仿宋_GB2312" w:hint="eastAsia"/>
          <w:kern w:val="0"/>
          <w:szCs w:val="32"/>
        </w:rPr>
        <w:t>，绩效评价综合得分为“</w:t>
      </w:r>
      <w:r>
        <w:rPr>
          <w:rFonts w:ascii="仿宋_GB2312" w:eastAsia="仿宋_GB2312" w:hint="eastAsia"/>
          <w:kern w:val="0"/>
          <w:szCs w:val="32"/>
        </w:rPr>
        <w:t>100</w:t>
      </w:r>
      <w:r w:rsidRPr="00CA7A21">
        <w:rPr>
          <w:rFonts w:ascii="仿宋_GB2312" w:eastAsia="仿宋_GB2312" w:hint="eastAsia"/>
          <w:kern w:val="0"/>
          <w:szCs w:val="32"/>
        </w:rPr>
        <w:t>”分，等级为“</w:t>
      </w:r>
      <w:r>
        <w:rPr>
          <w:rFonts w:ascii="仿宋_GB2312" w:eastAsia="仿宋_GB2312" w:hint="eastAsia"/>
          <w:kern w:val="0"/>
          <w:szCs w:val="32"/>
        </w:rPr>
        <w:t>优</w:t>
      </w:r>
      <w:r w:rsidRPr="00CA7A21">
        <w:rPr>
          <w:rFonts w:ascii="仿宋_GB2312" w:eastAsia="仿宋_GB2312" w:hint="eastAsia"/>
          <w:kern w:val="0"/>
          <w:szCs w:val="32"/>
        </w:rPr>
        <w:t>”。</w:t>
      </w:r>
    </w:p>
    <w:p w:rsidR="004D75D9" w:rsidRPr="00CA7A21" w:rsidRDefault="004D75D9" w:rsidP="004D75D9">
      <w:pPr>
        <w:widowControl/>
        <w:spacing w:line="560" w:lineRule="exact"/>
        <w:ind w:firstLineChars="200" w:firstLine="640"/>
        <w:rPr>
          <w:rFonts w:ascii="仿宋_GB2312" w:eastAsia="仿宋_GB2312"/>
          <w:kern w:val="0"/>
          <w:szCs w:val="32"/>
        </w:rPr>
      </w:pPr>
      <w:r>
        <w:rPr>
          <w:rFonts w:ascii="仿宋_GB2312" w:eastAsia="仿宋_GB2312" w:hint="eastAsia"/>
          <w:szCs w:val="32"/>
        </w:rPr>
        <w:t>园区广告设施建设</w:t>
      </w:r>
      <w:r w:rsidRPr="00CA7A21">
        <w:rPr>
          <w:rFonts w:ascii="仿宋_GB2312" w:eastAsia="仿宋_GB2312" w:hint="eastAsia"/>
          <w:szCs w:val="32"/>
        </w:rPr>
        <w:t>项目</w:t>
      </w:r>
      <w:r w:rsidRPr="00CA7A21">
        <w:rPr>
          <w:rFonts w:ascii="仿宋_GB2312" w:eastAsia="仿宋_GB2312" w:hint="eastAsia"/>
          <w:kern w:val="0"/>
          <w:szCs w:val="32"/>
        </w:rPr>
        <w:t>，绩效评价综合得分为“</w:t>
      </w:r>
      <w:r>
        <w:rPr>
          <w:rFonts w:ascii="仿宋_GB2312" w:eastAsia="仿宋_GB2312" w:hint="eastAsia"/>
          <w:kern w:val="0"/>
          <w:szCs w:val="32"/>
        </w:rPr>
        <w:t>100</w:t>
      </w:r>
      <w:r w:rsidRPr="00CA7A21">
        <w:rPr>
          <w:rFonts w:ascii="仿宋_GB2312" w:eastAsia="仿宋_GB2312" w:hint="eastAsia"/>
          <w:kern w:val="0"/>
          <w:szCs w:val="32"/>
        </w:rPr>
        <w:t>”分，等级为“</w:t>
      </w:r>
      <w:r>
        <w:rPr>
          <w:rFonts w:ascii="仿宋_GB2312" w:eastAsia="仿宋_GB2312" w:hint="eastAsia"/>
          <w:kern w:val="0"/>
          <w:szCs w:val="32"/>
        </w:rPr>
        <w:t>优</w:t>
      </w:r>
      <w:r w:rsidRPr="00CA7A21">
        <w:rPr>
          <w:rFonts w:ascii="仿宋_GB2312" w:eastAsia="仿宋_GB2312" w:hint="eastAsia"/>
          <w:kern w:val="0"/>
          <w:szCs w:val="32"/>
        </w:rPr>
        <w:t>”。</w:t>
      </w:r>
    </w:p>
    <w:p w:rsidR="004D75D9" w:rsidRPr="00214496" w:rsidRDefault="004D75D9" w:rsidP="004D75D9">
      <w:pPr>
        <w:widowControl/>
        <w:spacing w:line="560" w:lineRule="exact"/>
        <w:ind w:firstLineChars="200" w:firstLine="640"/>
        <w:rPr>
          <w:rFonts w:ascii="仿宋_GB2312" w:eastAsia="仿宋_GB2312"/>
          <w:kern w:val="0"/>
          <w:szCs w:val="32"/>
        </w:rPr>
      </w:pPr>
      <w:r>
        <w:rPr>
          <w:rFonts w:ascii="仿宋_GB2312" w:eastAsia="仿宋_GB2312" w:hint="eastAsia"/>
          <w:szCs w:val="32"/>
        </w:rPr>
        <w:t>园区垃圾清运及污水综合治理</w:t>
      </w:r>
      <w:r w:rsidRPr="00CA7A21">
        <w:rPr>
          <w:rFonts w:ascii="仿宋_GB2312" w:eastAsia="仿宋_GB2312" w:hint="eastAsia"/>
          <w:szCs w:val="32"/>
        </w:rPr>
        <w:t>项目</w:t>
      </w:r>
      <w:r w:rsidRPr="00CA7A21">
        <w:rPr>
          <w:rFonts w:ascii="仿宋_GB2312" w:eastAsia="仿宋_GB2312" w:hint="eastAsia"/>
          <w:kern w:val="0"/>
          <w:szCs w:val="32"/>
        </w:rPr>
        <w:t>，绩效评价综合得分为“</w:t>
      </w:r>
      <w:r>
        <w:rPr>
          <w:rFonts w:ascii="仿宋_GB2312" w:eastAsia="仿宋_GB2312" w:hint="eastAsia"/>
          <w:kern w:val="0"/>
          <w:szCs w:val="32"/>
        </w:rPr>
        <w:t>80</w:t>
      </w:r>
      <w:r w:rsidRPr="00CA7A21">
        <w:rPr>
          <w:rFonts w:ascii="仿宋_GB2312" w:eastAsia="仿宋_GB2312" w:hint="eastAsia"/>
          <w:kern w:val="0"/>
          <w:szCs w:val="32"/>
        </w:rPr>
        <w:t>”分，等级为“</w:t>
      </w:r>
      <w:r>
        <w:rPr>
          <w:rFonts w:ascii="仿宋_GB2312" w:eastAsia="仿宋_GB2312" w:hint="eastAsia"/>
          <w:kern w:val="0"/>
          <w:szCs w:val="32"/>
        </w:rPr>
        <w:t>良</w:t>
      </w:r>
      <w:r w:rsidRPr="00CA7A21">
        <w:rPr>
          <w:rFonts w:ascii="仿宋_GB2312" w:eastAsia="仿宋_GB2312" w:hint="eastAsia"/>
          <w:kern w:val="0"/>
          <w:szCs w:val="32"/>
        </w:rPr>
        <w:t>”。</w:t>
      </w:r>
    </w:p>
    <w:p w:rsidR="004D75D9" w:rsidRPr="00FB1097" w:rsidRDefault="0091666A" w:rsidP="004D75D9">
      <w:pPr>
        <w:widowControl/>
        <w:spacing w:line="580" w:lineRule="exact"/>
        <w:ind w:firstLineChars="200" w:firstLine="640"/>
        <w:rPr>
          <w:rFonts w:ascii="仿宋_GB2312" w:eastAsia="仿宋_GB2312"/>
          <w:kern w:val="0"/>
          <w:szCs w:val="32"/>
        </w:rPr>
      </w:pPr>
      <w:r>
        <w:rPr>
          <w:rFonts w:ascii="仿宋_GB2312" w:eastAsia="仿宋_GB2312" w:hint="eastAsia"/>
          <w:kern w:val="0"/>
          <w:szCs w:val="32"/>
        </w:rPr>
        <w:t>部门</w:t>
      </w:r>
      <w:r w:rsidR="004D75D9" w:rsidRPr="00FB1097">
        <w:rPr>
          <w:rFonts w:ascii="仿宋_GB2312" w:eastAsia="仿宋_GB2312" w:hint="eastAsia"/>
          <w:kern w:val="0"/>
          <w:szCs w:val="32"/>
        </w:rPr>
        <w:t>评价报告详见“第五部分 附件”。</w:t>
      </w:r>
    </w:p>
    <w:p w:rsidR="004D75D9" w:rsidRPr="00FB1097" w:rsidRDefault="004D75D9" w:rsidP="004D75D9">
      <w:pPr>
        <w:spacing w:line="580" w:lineRule="exact"/>
        <w:ind w:firstLineChars="200" w:firstLine="640"/>
        <w:rPr>
          <w:rFonts w:ascii="楷体_GB2312" w:eastAsia="楷体_GB2312"/>
          <w:szCs w:val="32"/>
        </w:rPr>
      </w:pPr>
      <w:r w:rsidRPr="00FB1097">
        <w:rPr>
          <w:rFonts w:ascii="楷体_GB2312" w:eastAsia="楷体_GB2312" w:hint="eastAsia"/>
          <w:bCs/>
          <w:kern w:val="0"/>
          <w:szCs w:val="32"/>
        </w:rPr>
        <w:t>（</w:t>
      </w:r>
      <w:r>
        <w:rPr>
          <w:rFonts w:ascii="楷体_GB2312" w:eastAsia="楷体_GB2312" w:hint="eastAsia"/>
          <w:bCs/>
          <w:kern w:val="0"/>
          <w:szCs w:val="32"/>
        </w:rPr>
        <w:t>七</w:t>
      </w:r>
      <w:r w:rsidRPr="00FB1097">
        <w:rPr>
          <w:rFonts w:ascii="楷体_GB2312" w:eastAsia="楷体_GB2312" w:hint="eastAsia"/>
          <w:bCs/>
          <w:kern w:val="0"/>
          <w:szCs w:val="32"/>
        </w:rPr>
        <w:t>）</w:t>
      </w:r>
      <w:r w:rsidRPr="00FB1097">
        <w:rPr>
          <w:rFonts w:ascii="楷体_GB2312" w:eastAsia="楷体_GB2312" w:hint="eastAsia"/>
          <w:szCs w:val="32"/>
        </w:rPr>
        <w:t>财政评价结果</w:t>
      </w:r>
    </w:p>
    <w:p w:rsidR="004D75D9" w:rsidRPr="00FB1097" w:rsidRDefault="004D75D9" w:rsidP="004D75D9">
      <w:pPr>
        <w:spacing w:line="580" w:lineRule="exact"/>
        <w:ind w:firstLineChars="200" w:firstLine="643"/>
      </w:pPr>
      <w:r w:rsidRPr="00FB1097">
        <w:rPr>
          <w:rFonts w:ascii="仿宋_GB2312" w:eastAsia="仿宋_GB2312" w:hint="eastAsia"/>
          <w:b/>
          <w:kern w:val="0"/>
          <w:szCs w:val="32"/>
        </w:rPr>
        <w:t>本</w:t>
      </w:r>
      <w:r w:rsidR="0091666A">
        <w:rPr>
          <w:rFonts w:ascii="仿宋_GB2312" w:eastAsia="仿宋_GB2312" w:hint="eastAsia"/>
          <w:b/>
          <w:kern w:val="0"/>
          <w:szCs w:val="32"/>
        </w:rPr>
        <w:t>部门</w:t>
      </w:r>
      <w:r w:rsidRPr="00FB1097">
        <w:rPr>
          <w:rFonts w:ascii="仿宋_GB2312" w:eastAsia="仿宋_GB2312" w:hint="eastAsia"/>
          <w:b/>
          <w:kern w:val="0"/>
          <w:szCs w:val="32"/>
        </w:rPr>
        <w:t>未有向</w:t>
      </w:r>
      <w:r>
        <w:rPr>
          <w:rFonts w:ascii="仿宋_GB2312" w:eastAsia="仿宋_GB2312" w:hint="eastAsia"/>
          <w:b/>
          <w:kern w:val="0"/>
          <w:szCs w:val="32"/>
        </w:rPr>
        <w:t>区人大常委会</w:t>
      </w:r>
      <w:r w:rsidRPr="00FB1097">
        <w:rPr>
          <w:rFonts w:ascii="仿宋_GB2312" w:eastAsia="仿宋_GB2312" w:hint="eastAsia"/>
          <w:b/>
          <w:kern w:val="0"/>
          <w:szCs w:val="32"/>
        </w:rPr>
        <w:t>报告的财政评价项目。</w:t>
      </w:r>
    </w:p>
    <w:p w:rsidR="00953424" w:rsidRPr="004D75D9" w:rsidRDefault="00953424">
      <w:pPr>
        <w:widowControl/>
        <w:spacing w:line="580" w:lineRule="exact"/>
        <w:ind w:firstLineChars="200" w:firstLine="643"/>
        <w:rPr>
          <w:rFonts w:ascii="仿宋_GB2312" w:eastAsia="仿宋_GB2312"/>
          <w:b/>
          <w:kern w:val="0"/>
          <w:szCs w:val="32"/>
          <w:u w:val="single"/>
        </w:rPr>
      </w:pPr>
    </w:p>
    <w:p w:rsidR="00953424" w:rsidRDefault="00953424">
      <w:pPr>
        <w:spacing w:line="560" w:lineRule="exact"/>
        <w:ind w:firstLine="200"/>
      </w:pPr>
    </w:p>
    <w:p w:rsidR="00953424" w:rsidRDefault="00953424">
      <w:pPr>
        <w:spacing w:line="560" w:lineRule="exact"/>
        <w:ind w:firstLine="200"/>
      </w:pPr>
    </w:p>
    <w:p w:rsidR="00953424" w:rsidRDefault="00953424">
      <w:pPr>
        <w:spacing w:line="580" w:lineRule="exact"/>
        <w:ind w:firstLine="200"/>
      </w:pPr>
    </w:p>
    <w:p w:rsidR="00953424" w:rsidRDefault="00953424">
      <w:pPr>
        <w:spacing w:line="580" w:lineRule="exact"/>
        <w:ind w:firstLine="200"/>
        <w:rPr>
          <w:rFonts w:ascii="方正小标宋简体" w:eastAsia="方正小标宋简体"/>
          <w:sz w:val="42"/>
        </w:rPr>
      </w:pPr>
    </w:p>
    <w:p w:rsidR="00953424" w:rsidRDefault="00953424">
      <w:pPr>
        <w:rPr>
          <w:rFonts w:ascii="方正小标宋简体" w:eastAsia="方正小标宋简体"/>
          <w:sz w:val="42"/>
        </w:rPr>
      </w:pPr>
    </w:p>
    <w:p w:rsidR="00953424" w:rsidRDefault="00953424">
      <w:pPr>
        <w:rPr>
          <w:rFonts w:ascii="方正小标宋简体" w:eastAsia="方正小标宋简体"/>
          <w:spacing w:val="60"/>
          <w:sz w:val="42"/>
        </w:rPr>
      </w:pPr>
    </w:p>
    <w:p w:rsidR="00953424" w:rsidRDefault="00953424">
      <w:pPr>
        <w:ind w:firstLineChars="100" w:firstLine="540"/>
        <w:rPr>
          <w:rFonts w:ascii="方正小标宋简体" w:eastAsia="方正小标宋简体"/>
          <w:spacing w:val="60"/>
          <w:sz w:val="42"/>
        </w:rPr>
      </w:pPr>
    </w:p>
    <w:p w:rsidR="00953424" w:rsidRDefault="00953424">
      <w:pPr>
        <w:ind w:firstLineChars="100" w:firstLine="540"/>
        <w:rPr>
          <w:rFonts w:ascii="方正小标宋简体" w:eastAsia="方正小标宋简体"/>
          <w:spacing w:val="60"/>
          <w:sz w:val="42"/>
        </w:rPr>
      </w:pPr>
    </w:p>
    <w:p w:rsidR="00953424" w:rsidRDefault="00953424">
      <w:pPr>
        <w:ind w:firstLineChars="100" w:firstLine="540"/>
        <w:rPr>
          <w:rFonts w:ascii="方正小标宋简体" w:eastAsia="方正小标宋简体"/>
          <w:spacing w:val="60"/>
          <w:sz w:val="42"/>
        </w:rPr>
      </w:pPr>
    </w:p>
    <w:p w:rsidR="00953424" w:rsidRDefault="00953424">
      <w:pPr>
        <w:ind w:firstLineChars="100" w:firstLine="540"/>
        <w:rPr>
          <w:rFonts w:ascii="方正小标宋简体" w:eastAsia="方正小标宋简体"/>
          <w:spacing w:val="60"/>
          <w:sz w:val="42"/>
        </w:rPr>
      </w:pPr>
    </w:p>
    <w:p w:rsidR="00953424" w:rsidRDefault="00953424">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953424" w:rsidRDefault="00953424">
      <w:pPr>
        <w:jc w:val="center"/>
        <w:rPr>
          <w:rFonts w:ascii="方正小标宋简体" w:eastAsia="方正小标宋简体"/>
          <w:spacing w:val="60"/>
          <w:sz w:val="42"/>
        </w:rPr>
      </w:pPr>
    </w:p>
    <w:p w:rsidR="00953424" w:rsidRDefault="00953424">
      <w:pPr>
        <w:jc w:val="center"/>
        <w:rPr>
          <w:rFonts w:ascii="方正小标宋简体" w:eastAsia="方正小标宋简体"/>
          <w:spacing w:val="60"/>
          <w:sz w:val="42"/>
        </w:rPr>
      </w:pPr>
    </w:p>
    <w:p w:rsidR="00953424" w:rsidRDefault="00953424">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953424" w:rsidRDefault="00953424">
      <w:pPr>
        <w:jc w:val="center"/>
        <w:rPr>
          <w:rFonts w:ascii="方正小标宋简体" w:eastAsia="方正小标宋简体"/>
          <w:spacing w:val="60"/>
          <w:sz w:val="48"/>
        </w:rPr>
      </w:pPr>
    </w:p>
    <w:p w:rsidR="00953424" w:rsidRDefault="00953424">
      <w:pPr>
        <w:spacing w:line="580" w:lineRule="exact"/>
        <w:ind w:firstLineChars="200" w:firstLine="640"/>
        <w:rPr>
          <w:rFonts w:ascii="黑体" w:eastAsia="黑体" w:hAnsi="黑体"/>
          <w:color w:val="000000"/>
          <w:szCs w:val="32"/>
        </w:rPr>
        <w:sectPr w:rsidR="00953424">
          <w:pgSz w:w="11906" w:h="16838"/>
          <w:pgMar w:top="2041" w:right="1701" w:bottom="2041" w:left="1701" w:header="851" w:footer="992" w:gutter="0"/>
          <w:cols w:space="720"/>
          <w:docGrid w:type="lines" w:linePitch="312"/>
        </w:sectPr>
      </w:pP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w:t>
      </w:r>
      <w:r w:rsidR="0091666A">
        <w:rPr>
          <w:rFonts w:ascii="仿宋_GB2312" w:eastAsia="仿宋_GB2312" w:hint="eastAsia"/>
          <w:szCs w:val="32"/>
        </w:rPr>
        <w:t>部门</w:t>
      </w:r>
      <w:r>
        <w:rPr>
          <w:rFonts w:ascii="仿宋_GB2312" w:eastAsia="仿宋_GB2312" w:hint="eastAsia"/>
          <w:szCs w:val="32"/>
        </w:rPr>
        <w:t>本年度从本级财政</w:t>
      </w:r>
      <w:r w:rsidR="0091666A">
        <w:rPr>
          <w:rFonts w:ascii="仿宋_GB2312" w:eastAsia="仿宋_GB2312" w:hint="eastAsia"/>
          <w:szCs w:val="32"/>
        </w:rPr>
        <w:t>部门</w:t>
      </w:r>
      <w:r>
        <w:rPr>
          <w:rFonts w:ascii="仿宋_GB2312" w:eastAsia="仿宋_GB2312" w:hint="eastAsia"/>
          <w:szCs w:val="32"/>
        </w:rPr>
        <w:t>取得的财政拨款，包括一般公共预算财政拨款、政府性基金预算财政拨款和国有资本经营预算财政拨款。</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w:t>
      </w:r>
      <w:r w:rsidR="0091666A">
        <w:rPr>
          <w:rFonts w:ascii="仿宋_GB2312" w:eastAsia="仿宋_GB2312" w:hAnsi="仿宋" w:hint="eastAsia"/>
          <w:szCs w:val="32"/>
        </w:rPr>
        <w:t>部门</w:t>
      </w:r>
      <w:r>
        <w:rPr>
          <w:rFonts w:ascii="仿宋_GB2312" w:eastAsia="仿宋_GB2312" w:hAnsi="仿宋" w:hint="eastAsia"/>
          <w:szCs w:val="32"/>
        </w:rPr>
        <w:t>从主管</w:t>
      </w:r>
      <w:r w:rsidR="0091666A">
        <w:rPr>
          <w:rFonts w:ascii="仿宋_GB2312" w:eastAsia="仿宋_GB2312" w:hAnsi="仿宋" w:hint="eastAsia"/>
          <w:szCs w:val="32"/>
        </w:rPr>
        <w:t>部门</w:t>
      </w:r>
      <w:r>
        <w:rPr>
          <w:rFonts w:ascii="仿宋_GB2312" w:eastAsia="仿宋_GB2312" w:hAnsi="仿宋" w:hint="eastAsia"/>
          <w:szCs w:val="32"/>
        </w:rPr>
        <w:t>和上级</w:t>
      </w:r>
      <w:r w:rsidR="0091666A">
        <w:rPr>
          <w:rFonts w:ascii="仿宋_GB2312" w:eastAsia="仿宋_GB2312" w:hAnsi="仿宋" w:hint="eastAsia"/>
          <w:szCs w:val="32"/>
        </w:rPr>
        <w:t>部门</w:t>
      </w:r>
      <w:r>
        <w:rPr>
          <w:rFonts w:ascii="仿宋_GB2312" w:eastAsia="仿宋_GB2312" w:hAnsi="仿宋" w:hint="eastAsia"/>
          <w:szCs w:val="32"/>
        </w:rPr>
        <w:t>取得的非财政补助收入。</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w:t>
      </w:r>
      <w:r w:rsidR="0091666A">
        <w:rPr>
          <w:rFonts w:ascii="仿宋_GB2312" w:eastAsia="仿宋_GB2312" w:hAnsi="仿宋" w:hint="eastAsia"/>
          <w:szCs w:val="32"/>
        </w:rPr>
        <w:t>部门</w:t>
      </w:r>
      <w:r>
        <w:rPr>
          <w:rFonts w:ascii="仿宋_GB2312" w:eastAsia="仿宋_GB2312" w:hAnsi="仿宋" w:hint="eastAsia"/>
          <w:szCs w:val="32"/>
        </w:rPr>
        <w:t>开展专业业务活动及其辅助活动取得的收入；包括事业</w:t>
      </w:r>
      <w:r w:rsidR="0091666A">
        <w:rPr>
          <w:rFonts w:ascii="仿宋_GB2312" w:eastAsia="仿宋_GB2312" w:hAnsi="仿宋" w:hint="eastAsia"/>
          <w:szCs w:val="32"/>
        </w:rPr>
        <w:t>部门</w:t>
      </w:r>
      <w:r>
        <w:rPr>
          <w:rFonts w:ascii="仿宋_GB2312" w:eastAsia="仿宋_GB2312" w:hAnsi="仿宋" w:hint="eastAsia"/>
          <w:szCs w:val="32"/>
        </w:rPr>
        <w:t>收到的财政专户实际核拨的教育收费等。</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w:t>
      </w:r>
      <w:r w:rsidR="0091666A">
        <w:rPr>
          <w:rFonts w:ascii="仿宋_GB2312" w:eastAsia="仿宋_GB2312" w:hAnsi="仿宋" w:hint="eastAsia"/>
          <w:szCs w:val="32"/>
        </w:rPr>
        <w:t>部门</w:t>
      </w:r>
      <w:r>
        <w:rPr>
          <w:rFonts w:ascii="仿宋_GB2312" w:eastAsia="仿宋_GB2312" w:hAnsi="仿宋" w:hint="eastAsia"/>
          <w:szCs w:val="32"/>
        </w:rPr>
        <w:t>在专业业务活动及其辅助活动之外开展非独立核算经营活动取得的收入。</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五、附属</w:t>
      </w:r>
      <w:r w:rsidR="0091666A">
        <w:rPr>
          <w:rFonts w:ascii="黑体" w:eastAsia="黑体" w:hAnsi="黑体" w:hint="eastAsia"/>
          <w:szCs w:val="32"/>
        </w:rPr>
        <w:t>部门</w:t>
      </w:r>
      <w:r>
        <w:rPr>
          <w:rFonts w:ascii="黑体" w:eastAsia="黑体" w:hAnsi="黑体" w:hint="eastAsia"/>
          <w:szCs w:val="32"/>
        </w:rPr>
        <w:t>上缴收入：</w:t>
      </w:r>
      <w:r>
        <w:rPr>
          <w:rFonts w:ascii="仿宋_GB2312" w:eastAsia="仿宋_GB2312" w:hAnsi="仿宋" w:hint="eastAsia"/>
          <w:szCs w:val="32"/>
        </w:rPr>
        <w:t>指事业</w:t>
      </w:r>
      <w:r w:rsidR="0091666A">
        <w:rPr>
          <w:rFonts w:ascii="仿宋_GB2312" w:eastAsia="仿宋_GB2312" w:hAnsi="仿宋" w:hint="eastAsia"/>
          <w:szCs w:val="32"/>
        </w:rPr>
        <w:t>部门</w:t>
      </w:r>
      <w:r>
        <w:rPr>
          <w:rFonts w:ascii="仿宋_GB2312" w:eastAsia="仿宋_GB2312" w:hAnsi="仿宋" w:hint="eastAsia"/>
          <w:szCs w:val="32"/>
        </w:rPr>
        <w:t>附属独立核算</w:t>
      </w:r>
      <w:r w:rsidR="0091666A">
        <w:rPr>
          <w:rFonts w:ascii="仿宋_GB2312" w:eastAsia="仿宋_GB2312" w:hAnsi="仿宋" w:hint="eastAsia"/>
          <w:szCs w:val="32"/>
        </w:rPr>
        <w:t>部门</w:t>
      </w:r>
      <w:r>
        <w:rPr>
          <w:rFonts w:ascii="仿宋_GB2312" w:eastAsia="仿宋_GB2312" w:hAnsi="仿宋" w:hint="eastAsia"/>
          <w:szCs w:val="32"/>
        </w:rPr>
        <w:t>按照有关规定上缴的收入。</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w:t>
      </w:r>
      <w:r w:rsidR="0091666A">
        <w:rPr>
          <w:rFonts w:ascii="仿宋_GB2312" w:eastAsia="仿宋_GB2312" w:hAnsi="仿宋" w:hint="eastAsia"/>
          <w:szCs w:val="32"/>
        </w:rPr>
        <w:t>部门</w:t>
      </w:r>
      <w:r>
        <w:rPr>
          <w:rFonts w:ascii="仿宋_GB2312" w:eastAsia="仿宋_GB2312" w:hAnsi="仿宋" w:hint="eastAsia"/>
          <w:szCs w:val="32"/>
        </w:rPr>
        <w:t>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w:t>
      </w:r>
      <w:r w:rsidR="0091666A">
        <w:rPr>
          <w:rFonts w:ascii="仿宋_GB2312" w:eastAsia="仿宋_GB2312" w:hAnsi="仿宋" w:hint="eastAsia"/>
          <w:szCs w:val="32"/>
        </w:rPr>
        <w:t>部门</w:t>
      </w:r>
      <w:r>
        <w:rPr>
          <w:rFonts w:ascii="仿宋_GB2312" w:eastAsia="仿宋_GB2312" w:hAnsi="仿宋" w:hint="eastAsia"/>
          <w:szCs w:val="32"/>
        </w:rPr>
        <w:t>上缴收入”等以外的各项收入。</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七、使用非财政拨款结余(含专用结余)：</w:t>
      </w:r>
      <w:r>
        <w:rPr>
          <w:rFonts w:ascii="仿宋_GB2312" w:eastAsia="仿宋_GB2312" w:hAnsi="仿宋" w:hint="eastAsia"/>
          <w:szCs w:val="32"/>
        </w:rPr>
        <w:t>指事业</w:t>
      </w:r>
      <w:r w:rsidR="0091666A">
        <w:rPr>
          <w:rFonts w:ascii="仿宋_GB2312" w:eastAsia="仿宋_GB2312" w:hAnsi="仿宋" w:hint="eastAsia"/>
          <w:szCs w:val="32"/>
        </w:rPr>
        <w:t>部门</w:t>
      </w:r>
      <w:r>
        <w:rPr>
          <w:rFonts w:ascii="仿宋_GB2312" w:eastAsia="仿宋_GB2312" w:hAnsi="仿宋" w:hint="eastAsia"/>
          <w:szCs w:val="32"/>
        </w:rPr>
        <w:t>按照预算管理要求使用非财政拨款结余弥补收支差额的金额,以及使用专用结余安排支出的金额。</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w:t>
      </w:r>
      <w:r w:rsidR="0091666A">
        <w:rPr>
          <w:rFonts w:ascii="仿宋_GB2312" w:eastAsia="仿宋_GB2312" w:hint="eastAsia"/>
          <w:szCs w:val="32"/>
        </w:rPr>
        <w:t>部门</w:t>
      </w:r>
      <w:r>
        <w:rPr>
          <w:rFonts w:ascii="仿宋_GB2312" w:eastAsia="仿宋_GB2312" w:hint="eastAsia"/>
          <w:szCs w:val="32"/>
        </w:rPr>
        <w:t>以前年度尚未完成、结转到本年仍按原规定用途继续使用的资金，或项目已完成等产生的结余资金。</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w:t>
      </w:r>
      <w:r w:rsidR="0091666A">
        <w:rPr>
          <w:rFonts w:ascii="仿宋_GB2312" w:eastAsia="仿宋_GB2312" w:hint="eastAsia"/>
          <w:szCs w:val="32"/>
        </w:rPr>
        <w:t>部门</w:t>
      </w:r>
      <w:r>
        <w:rPr>
          <w:rFonts w:ascii="仿宋_GB2312" w:eastAsia="仿宋_GB2312" w:hint="eastAsia"/>
          <w:szCs w:val="32"/>
        </w:rPr>
        <w:t>缴纳的所得税以及从非财政拨款结余或经营结余中提取的各类结</w:t>
      </w:r>
      <w:r>
        <w:rPr>
          <w:rFonts w:ascii="仿宋_GB2312" w:eastAsia="仿宋_GB2312" w:hint="eastAsia"/>
          <w:szCs w:val="32"/>
        </w:rPr>
        <w:lastRenderedPageBreak/>
        <w:t>余。</w:t>
      </w:r>
    </w:p>
    <w:p w:rsidR="00953424" w:rsidRDefault="00953424" w:rsidP="00C122BB">
      <w:pPr>
        <w:spacing w:line="580" w:lineRule="exact"/>
        <w:ind w:firstLineChars="200" w:firstLine="632"/>
        <w:rPr>
          <w:rFonts w:ascii="仿宋_GB2312" w:eastAsia="仿宋_GB2312" w:hAnsi="仿宋"/>
          <w:szCs w:val="32"/>
        </w:rPr>
      </w:pPr>
      <w:r>
        <w:rPr>
          <w:rFonts w:ascii="黑体" w:eastAsia="黑体" w:hAnsi="黑体" w:hint="eastAsia"/>
          <w:szCs w:val="32"/>
        </w:rPr>
        <w:t>十、年末结转和结余：</w:t>
      </w:r>
      <w:r>
        <w:rPr>
          <w:rFonts w:ascii="仿宋_GB2312" w:eastAsia="仿宋_GB2312" w:hAnsi="仿宋" w:hint="eastAsia"/>
          <w:szCs w:val="32"/>
        </w:rPr>
        <w:t>指</w:t>
      </w:r>
      <w:r w:rsidR="0091666A">
        <w:rPr>
          <w:rFonts w:ascii="仿宋_GB2312" w:eastAsia="仿宋_GB2312" w:hAnsi="仿宋" w:hint="eastAsia"/>
          <w:szCs w:val="32"/>
        </w:rPr>
        <w:t>部门</w:t>
      </w:r>
      <w:r>
        <w:rPr>
          <w:rFonts w:ascii="仿宋_GB2312" w:eastAsia="仿宋_GB2312" w:hAnsi="仿宋" w:hint="eastAsia"/>
          <w:szCs w:val="32"/>
        </w:rPr>
        <w:t>本年度或以前年度预算安排、因客观条件发生变化未全部执行或未执行，结转到以后年度继续使用的资金，或项目已完成等产生的结余资金。</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w:t>
      </w:r>
      <w:r w:rsidR="0091666A">
        <w:rPr>
          <w:rFonts w:ascii="仿宋_GB2312" w:eastAsia="仿宋_GB2312" w:hint="eastAsia"/>
          <w:szCs w:val="32"/>
        </w:rPr>
        <w:t>部门</w:t>
      </w:r>
      <w:r>
        <w:rPr>
          <w:rFonts w:ascii="仿宋_GB2312" w:eastAsia="仿宋_GB2312" w:hint="eastAsia"/>
          <w:szCs w:val="32"/>
        </w:rPr>
        <w:t>为保障机构正常运转、完成日常工作任务而发生的各项支出。</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w:t>
      </w:r>
      <w:r w:rsidR="0091666A">
        <w:rPr>
          <w:rFonts w:ascii="仿宋_GB2312" w:eastAsia="仿宋_GB2312" w:hint="eastAsia"/>
          <w:szCs w:val="32"/>
        </w:rPr>
        <w:t>部门</w:t>
      </w:r>
      <w:r>
        <w:rPr>
          <w:rFonts w:ascii="仿宋_GB2312" w:eastAsia="仿宋_GB2312" w:hint="eastAsia"/>
          <w:szCs w:val="32"/>
        </w:rPr>
        <w:t>为完成特定的行政工作任务或事业发展目标，在基本支出之外发生的各项支出。</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w:t>
      </w:r>
      <w:r w:rsidR="0091666A">
        <w:rPr>
          <w:rFonts w:ascii="仿宋_GB2312" w:eastAsia="仿宋_GB2312" w:hint="eastAsia"/>
          <w:szCs w:val="32"/>
        </w:rPr>
        <w:t>部门</w:t>
      </w:r>
      <w:r>
        <w:rPr>
          <w:rFonts w:ascii="仿宋_GB2312" w:eastAsia="仿宋_GB2312" w:hint="eastAsia"/>
          <w:szCs w:val="32"/>
        </w:rPr>
        <w:t>在专业业务活动及其辅助活动之外开展非独立核算经营活动发生的支出。</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w:t>
      </w:r>
      <w:r w:rsidR="0091666A">
        <w:rPr>
          <w:rFonts w:ascii="仿宋_GB2312" w:eastAsia="仿宋_GB2312" w:hint="eastAsia"/>
          <w:szCs w:val="32"/>
        </w:rPr>
        <w:t>部门</w:t>
      </w:r>
      <w:r>
        <w:rPr>
          <w:rFonts w:ascii="仿宋_GB2312" w:eastAsia="仿宋_GB2312" w:hint="eastAsia"/>
          <w:szCs w:val="32"/>
        </w:rPr>
        <w:t>用财政拨款安排的因公出国（境）费、公务用车购置及运行维护费和公务接待费。其中，因公出国（境）费反映</w:t>
      </w:r>
      <w:r w:rsidR="0091666A">
        <w:rPr>
          <w:rFonts w:ascii="仿宋_GB2312" w:eastAsia="仿宋_GB2312" w:hint="eastAsia"/>
          <w:szCs w:val="32"/>
        </w:rPr>
        <w:t>部门</w:t>
      </w:r>
      <w:r>
        <w:rPr>
          <w:rFonts w:ascii="仿宋_GB2312" w:eastAsia="仿宋_GB2312" w:hint="eastAsia"/>
          <w:szCs w:val="32"/>
        </w:rPr>
        <w:t>公务出国（境）的国际旅费、国外城市间交通费、住宿费、伙食费、培训费、公杂费等支出；公务用车购置及运行维护费反映</w:t>
      </w:r>
      <w:r w:rsidR="0091666A">
        <w:rPr>
          <w:rFonts w:ascii="仿宋_GB2312" w:eastAsia="仿宋_GB2312" w:hint="eastAsia"/>
          <w:szCs w:val="32"/>
        </w:rPr>
        <w:t>部门</w:t>
      </w:r>
      <w:r>
        <w:rPr>
          <w:rFonts w:ascii="仿宋_GB2312" w:eastAsia="仿宋_GB2312" w:hint="eastAsia"/>
          <w:szCs w:val="32"/>
        </w:rPr>
        <w:t>公务用车购置支出（含车辆购置税、牌照费）及按规定保留的公务用车燃料费、维修费、过桥过路费、保险费、安全奖励费用等支出；公务接待费反映</w:t>
      </w:r>
      <w:r w:rsidR="0091666A">
        <w:rPr>
          <w:rFonts w:ascii="仿宋_GB2312" w:eastAsia="仿宋_GB2312" w:hint="eastAsia"/>
          <w:szCs w:val="32"/>
        </w:rPr>
        <w:t>部门</w:t>
      </w:r>
      <w:r>
        <w:rPr>
          <w:rFonts w:ascii="仿宋_GB2312" w:eastAsia="仿宋_GB2312" w:hint="eastAsia"/>
          <w:szCs w:val="32"/>
        </w:rPr>
        <w:t>按规定开支的各类公务接待（含外宾接待）支出。</w:t>
      </w:r>
    </w:p>
    <w:p w:rsidR="00953424" w:rsidRDefault="00953424" w:rsidP="00C122BB">
      <w:pPr>
        <w:spacing w:line="580" w:lineRule="exact"/>
        <w:ind w:firstLineChars="200" w:firstLine="632"/>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w:t>
      </w:r>
      <w:r w:rsidR="0091666A">
        <w:rPr>
          <w:rFonts w:ascii="仿宋_GB2312" w:eastAsia="仿宋_GB2312" w:hint="eastAsia"/>
          <w:szCs w:val="32"/>
        </w:rPr>
        <w:t>部门</w:t>
      </w:r>
      <w:r>
        <w:rPr>
          <w:rFonts w:ascii="仿宋_GB2312" w:eastAsia="仿宋_GB2312" w:hint="eastAsia"/>
          <w:szCs w:val="32"/>
        </w:rPr>
        <w:t>（包括参照公务员法管理的事业</w:t>
      </w:r>
      <w:r w:rsidR="0091666A">
        <w:rPr>
          <w:rFonts w:ascii="仿宋_GB2312" w:eastAsia="仿宋_GB2312" w:hint="eastAsia"/>
          <w:szCs w:val="32"/>
        </w:rPr>
        <w:t>部门</w:t>
      </w:r>
      <w:r>
        <w:rPr>
          <w:rFonts w:ascii="仿宋_GB2312" w:eastAsia="仿宋_GB2312" w:hint="eastAsia"/>
          <w:szCs w:val="32"/>
        </w:rPr>
        <w:t>）运行用于购</w:t>
      </w:r>
      <w:r>
        <w:rPr>
          <w:rFonts w:ascii="仿宋_GB2312" w:eastAsia="仿宋_GB2312" w:hint="eastAsia"/>
          <w:szCs w:val="32"/>
        </w:rPr>
        <w:lastRenderedPageBreak/>
        <w:t>买货物和服务的各项资金，包括办公及印刷费、邮电费、差旅费、会议费、福利费、日常维修费、专用材料及一般设备购置费、办公用房水电费、办公用房取暖费、办公用房物业管理费、公务用车运行维护费以及其他费用。</w:t>
      </w:r>
    </w:p>
    <w:p w:rsidR="00953424" w:rsidRDefault="00953424" w:rsidP="00C122BB">
      <w:pPr>
        <w:spacing w:line="580" w:lineRule="exact"/>
        <w:ind w:firstLineChars="200" w:firstLine="632"/>
        <w:rPr>
          <w:rFonts w:ascii="仿宋_GB2312" w:eastAsia="仿宋_GB2312" w:hAnsi="黑体"/>
          <w:szCs w:val="32"/>
        </w:rPr>
      </w:pPr>
      <w:r>
        <w:rPr>
          <w:rFonts w:ascii="黑体" w:eastAsia="黑体" w:hAnsi="黑体" w:hint="eastAsia"/>
          <w:szCs w:val="32"/>
        </w:rPr>
        <w:t>十六、一般公共服务支出（类）财政事务（款）行政运行（项）：</w:t>
      </w:r>
      <w:r>
        <w:rPr>
          <w:rFonts w:ascii="仿宋_GB2312" w:eastAsia="仿宋_GB2312" w:hint="eastAsia"/>
          <w:szCs w:val="32"/>
        </w:rPr>
        <w:t>反映行政</w:t>
      </w:r>
      <w:r w:rsidR="0091666A">
        <w:rPr>
          <w:rFonts w:ascii="仿宋_GB2312" w:eastAsia="仿宋_GB2312" w:hint="eastAsia"/>
          <w:szCs w:val="32"/>
        </w:rPr>
        <w:t>部门</w:t>
      </w:r>
      <w:r>
        <w:rPr>
          <w:rFonts w:ascii="仿宋_GB2312" w:eastAsia="仿宋_GB2312" w:hint="eastAsia"/>
          <w:szCs w:val="32"/>
        </w:rPr>
        <w:t>（包括实行公务员管理的事业</w:t>
      </w:r>
      <w:r w:rsidR="0091666A">
        <w:rPr>
          <w:rFonts w:ascii="仿宋_GB2312" w:eastAsia="仿宋_GB2312" w:hint="eastAsia"/>
          <w:szCs w:val="32"/>
        </w:rPr>
        <w:t>部门</w:t>
      </w:r>
      <w:r>
        <w:rPr>
          <w:rFonts w:ascii="仿宋_GB2312" w:eastAsia="仿宋_GB2312" w:hint="eastAsia"/>
          <w:szCs w:val="32"/>
        </w:rPr>
        <w:t>）的基本支出。</w:t>
      </w:r>
    </w:p>
    <w:p w:rsidR="00953424" w:rsidRDefault="00953424" w:rsidP="00C122BB">
      <w:pPr>
        <w:spacing w:line="580" w:lineRule="exact"/>
        <w:ind w:firstLineChars="200" w:firstLine="632"/>
        <w:rPr>
          <w:rFonts w:ascii="仿宋_GB2312" w:eastAsia="仿宋_GB2312" w:hAnsi="黑体"/>
          <w:szCs w:val="32"/>
        </w:rPr>
      </w:pPr>
      <w:r>
        <w:rPr>
          <w:rFonts w:ascii="黑体" w:eastAsia="黑体" w:hAnsi="黑体" w:hint="eastAsia"/>
          <w:szCs w:val="32"/>
        </w:rPr>
        <w:t>十七、一般公共服务支出（类）财政事务（款）一般行政管理事务（项）：</w:t>
      </w:r>
      <w:r>
        <w:rPr>
          <w:rFonts w:ascii="仿宋_GB2312" w:eastAsia="仿宋_GB2312" w:hint="eastAsia"/>
          <w:szCs w:val="32"/>
        </w:rPr>
        <w:t>反映行政</w:t>
      </w:r>
      <w:r w:rsidR="0091666A">
        <w:rPr>
          <w:rFonts w:ascii="仿宋_GB2312" w:eastAsia="仿宋_GB2312" w:hint="eastAsia"/>
          <w:szCs w:val="32"/>
        </w:rPr>
        <w:t>部门</w:t>
      </w:r>
      <w:r>
        <w:rPr>
          <w:rFonts w:ascii="仿宋_GB2312" w:eastAsia="仿宋_GB2312" w:hint="eastAsia"/>
          <w:szCs w:val="32"/>
        </w:rPr>
        <w:t>（包括实行公务员管理的事业</w:t>
      </w:r>
      <w:r w:rsidR="0091666A">
        <w:rPr>
          <w:rFonts w:ascii="仿宋_GB2312" w:eastAsia="仿宋_GB2312" w:hint="eastAsia"/>
          <w:szCs w:val="32"/>
        </w:rPr>
        <w:t>部门</w:t>
      </w:r>
      <w:r>
        <w:rPr>
          <w:rFonts w:ascii="仿宋_GB2312" w:eastAsia="仿宋_GB2312" w:hint="eastAsia"/>
          <w:szCs w:val="32"/>
        </w:rPr>
        <w:t>）未单独设置项级科目的其他项目支出。</w:t>
      </w:r>
    </w:p>
    <w:p w:rsidR="00953424" w:rsidRDefault="00953424" w:rsidP="002B61F0">
      <w:pPr>
        <w:spacing w:line="580" w:lineRule="exact"/>
        <w:ind w:firstLineChars="200" w:firstLine="634"/>
        <w:rPr>
          <w:rFonts w:ascii="仿宋_GB2312" w:eastAsia="仿宋_GB2312"/>
          <w:b/>
          <w:szCs w:val="32"/>
        </w:rPr>
      </w:pPr>
    </w:p>
    <w:p w:rsidR="00953424" w:rsidRDefault="00953424" w:rsidP="00C122BB">
      <w:pPr>
        <w:spacing w:line="580" w:lineRule="exact"/>
        <w:ind w:firstLineChars="100" w:firstLine="536"/>
        <w:rPr>
          <w:rFonts w:ascii="方正小标宋简体" w:eastAsia="方正小标宋简体"/>
          <w:spacing w:val="60"/>
          <w:sz w:val="42"/>
        </w:rPr>
      </w:pPr>
    </w:p>
    <w:p w:rsidR="00953424" w:rsidRDefault="00953424">
      <w:pPr>
        <w:spacing w:line="580" w:lineRule="exact"/>
        <w:rPr>
          <w:rFonts w:ascii="方正小标宋简体" w:eastAsia="方正小标宋简体"/>
          <w:spacing w:val="60"/>
          <w:sz w:val="42"/>
        </w:rPr>
      </w:pPr>
    </w:p>
    <w:p w:rsidR="00953424" w:rsidRDefault="00953424" w:rsidP="002B61F0">
      <w:pPr>
        <w:spacing w:line="580" w:lineRule="exact"/>
        <w:rPr>
          <w:rFonts w:ascii="方正小标宋简体" w:eastAsia="方正小标宋简体"/>
          <w:spacing w:val="60"/>
          <w:sz w:val="42"/>
        </w:rPr>
      </w:pPr>
    </w:p>
    <w:p w:rsidR="00953424" w:rsidRDefault="00953424">
      <w:pPr>
        <w:rPr>
          <w:rFonts w:ascii="方正小标宋简体" w:eastAsia="方正小标宋简体"/>
          <w:spacing w:val="60"/>
          <w:sz w:val="42"/>
        </w:rPr>
      </w:pPr>
    </w:p>
    <w:p w:rsidR="00953424" w:rsidRDefault="00953424" w:rsidP="00C122BB">
      <w:pPr>
        <w:ind w:firstLineChars="100" w:firstLine="536"/>
        <w:rPr>
          <w:rFonts w:ascii="方正小标宋简体" w:eastAsia="方正小标宋简体"/>
          <w:spacing w:val="60"/>
          <w:sz w:val="42"/>
        </w:rPr>
      </w:pPr>
    </w:p>
    <w:p w:rsidR="00953424" w:rsidRDefault="00953424" w:rsidP="00C122BB">
      <w:pPr>
        <w:ind w:firstLineChars="100" w:firstLine="536"/>
        <w:rPr>
          <w:rFonts w:ascii="方正小标宋简体" w:eastAsia="方正小标宋简体"/>
          <w:spacing w:val="60"/>
          <w:sz w:val="42"/>
        </w:rPr>
      </w:pPr>
    </w:p>
    <w:p w:rsidR="00953424" w:rsidRDefault="00953424" w:rsidP="00C122BB">
      <w:pPr>
        <w:ind w:firstLineChars="100" w:firstLine="536"/>
        <w:rPr>
          <w:rFonts w:ascii="方正小标宋简体" w:eastAsia="方正小标宋简体"/>
          <w:spacing w:val="60"/>
          <w:sz w:val="42"/>
        </w:rPr>
      </w:pPr>
    </w:p>
    <w:p w:rsidR="00953424" w:rsidRDefault="00953424" w:rsidP="00C122BB">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第五部分</w:t>
      </w:r>
    </w:p>
    <w:p w:rsidR="00953424" w:rsidRDefault="00953424">
      <w:pPr>
        <w:jc w:val="center"/>
        <w:rPr>
          <w:rFonts w:ascii="方正小标宋简体" w:eastAsia="方正小标宋简体"/>
          <w:spacing w:val="60"/>
          <w:sz w:val="42"/>
        </w:rPr>
      </w:pPr>
    </w:p>
    <w:p w:rsidR="00953424" w:rsidRDefault="00953424">
      <w:pPr>
        <w:jc w:val="center"/>
        <w:rPr>
          <w:rFonts w:ascii="方正小标宋简体" w:eastAsia="方正小标宋简体"/>
          <w:spacing w:val="60"/>
          <w:sz w:val="48"/>
        </w:rPr>
      </w:pPr>
      <w:r>
        <w:rPr>
          <w:rFonts w:ascii="方正小标宋简体" w:eastAsia="方正小标宋简体" w:hint="eastAsia"/>
          <w:spacing w:val="60"/>
          <w:sz w:val="48"/>
        </w:rPr>
        <w:t xml:space="preserve">  附  件</w:t>
      </w:r>
    </w:p>
    <w:p w:rsidR="00953424" w:rsidRDefault="00953424">
      <w:pPr>
        <w:tabs>
          <w:tab w:val="left" w:pos="5891"/>
        </w:tabs>
        <w:spacing w:line="580" w:lineRule="exact"/>
        <w:rPr>
          <w:szCs w:val="32"/>
        </w:rPr>
      </w:pPr>
    </w:p>
    <w:p w:rsidR="002B61F0" w:rsidRDefault="002B61F0" w:rsidP="00056E7F">
      <w:pPr>
        <w:spacing w:afterLines="50" w:line="600" w:lineRule="exact"/>
        <w:ind w:firstLine="420"/>
        <w:jc w:val="center"/>
        <w:rPr>
          <w:rFonts w:ascii="方正小标宋简体" w:eastAsia="方正小标宋简体" w:hAnsi="方正小标宋简体" w:cs="方正小标宋简体"/>
          <w:sz w:val="44"/>
          <w:szCs w:val="44"/>
        </w:rPr>
      </w:pPr>
    </w:p>
    <w:p w:rsidR="002B61F0" w:rsidRDefault="002B61F0" w:rsidP="00056E7F">
      <w:pPr>
        <w:spacing w:afterLines="50" w:line="600" w:lineRule="exact"/>
        <w:ind w:firstLine="420"/>
        <w:jc w:val="center"/>
        <w:rPr>
          <w:rFonts w:ascii="方正小标宋简体" w:eastAsia="方正小标宋简体" w:hAnsi="方正小标宋简体" w:cs="方正小标宋简体"/>
          <w:sz w:val="44"/>
          <w:szCs w:val="44"/>
        </w:rPr>
      </w:pPr>
    </w:p>
    <w:p w:rsidR="002B61F0" w:rsidRDefault="002B61F0" w:rsidP="00056E7F">
      <w:pPr>
        <w:spacing w:afterLines="50" w:line="600" w:lineRule="exact"/>
        <w:ind w:firstLine="420"/>
        <w:jc w:val="center"/>
        <w:rPr>
          <w:rFonts w:ascii="方正小标宋简体" w:eastAsia="方正小标宋简体" w:hAnsi="方正小标宋简体" w:cs="方正小标宋简体"/>
          <w:sz w:val="44"/>
          <w:szCs w:val="44"/>
        </w:rPr>
      </w:pPr>
    </w:p>
    <w:p w:rsidR="004D75D9" w:rsidRDefault="00604BFE" w:rsidP="00056E7F">
      <w:pPr>
        <w:spacing w:afterLines="50" w:line="600" w:lineRule="exact"/>
        <w:ind w:firstLine="42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2024</w:t>
      </w:r>
      <w:r w:rsidR="004D75D9">
        <w:rPr>
          <w:rFonts w:ascii="方正小标宋简体" w:eastAsia="方正小标宋简体" w:hAnsi="方正小标宋简体" w:cs="方正小标宋简体" w:hint="eastAsia"/>
          <w:sz w:val="44"/>
          <w:szCs w:val="44"/>
        </w:rPr>
        <w:t>年度项目支出绩效自评情况汇总表</w:t>
      </w:r>
    </w:p>
    <w:p w:rsidR="004D75D9" w:rsidRPr="009C5D03" w:rsidRDefault="0091666A" w:rsidP="00056E7F">
      <w:pPr>
        <w:widowControl/>
        <w:spacing w:beforeLines="100"/>
        <w:jc w:val="left"/>
        <w:textAlignment w:val="center"/>
        <w:rPr>
          <w:rFonts w:ascii="黑体" w:eastAsia="黑体" w:hAnsi="宋体" w:cs="黑体"/>
          <w:color w:val="000000"/>
          <w:kern w:val="0"/>
          <w:sz w:val="28"/>
          <w:szCs w:val="28"/>
        </w:rPr>
      </w:pPr>
      <w:r>
        <w:rPr>
          <w:rFonts w:ascii="黑体" w:eastAsia="黑体" w:hAnsi="宋体" w:cs="黑体" w:hint="eastAsia"/>
          <w:color w:val="000000"/>
          <w:kern w:val="0"/>
          <w:sz w:val="28"/>
          <w:szCs w:val="28"/>
        </w:rPr>
        <w:t>部门</w:t>
      </w:r>
      <w:r w:rsidR="004D75D9" w:rsidRPr="009C5D03">
        <w:rPr>
          <w:rFonts w:ascii="黑体" w:eastAsia="黑体" w:hAnsi="宋体" w:cs="黑体" w:hint="eastAsia"/>
          <w:color w:val="000000"/>
          <w:kern w:val="0"/>
          <w:sz w:val="28"/>
          <w:szCs w:val="28"/>
        </w:rPr>
        <w:t>：</w:t>
      </w:r>
      <w:r w:rsidR="00F532E0">
        <w:rPr>
          <w:rFonts w:ascii="黑体" w:eastAsia="黑体" w:hAnsi="宋体" w:cs="黑体" w:hint="eastAsia"/>
          <w:color w:val="000000"/>
          <w:kern w:val="0"/>
          <w:sz w:val="28"/>
          <w:szCs w:val="28"/>
        </w:rPr>
        <w:t>青岛科技创新园发展服务中心</w:t>
      </w:r>
    </w:p>
    <w:tbl>
      <w:tblPr>
        <w:tblW w:w="14615" w:type="dxa"/>
        <w:jc w:val="center"/>
        <w:tblLayout w:type="fixed"/>
        <w:tblCellMar>
          <w:top w:w="15" w:type="dxa"/>
          <w:left w:w="15" w:type="dxa"/>
          <w:bottom w:w="15" w:type="dxa"/>
          <w:right w:w="15" w:type="dxa"/>
        </w:tblCellMar>
        <w:tblLook w:val="04A0"/>
      </w:tblPr>
      <w:tblGrid>
        <w:gridCol w:w="1448"/>
        <w:gridCol w:w="6475"/>
        <w:gridCol w:w="3825"/>
        <w:gridCol w:w="1600"/>
        <w:gridCol w:w="1267"/>
      </w:tblGrid>
      <w:tr w:rsidR="004D75D9" w:rsidRPr="009C5D03" w:rsidTr="00001E1F">
        <w:trPr>
          <w:trHeight w:val="57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序号</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项目名称</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资金使用</w:t>
            </w:r>
            <w:r w:rsidR="0091666A">
              <w:rPr>
                <w:rFonts w:ascii="黑体" w:eastAsia="黑体" w:hAnsi="宋体" w:cs="黑体" w:hint="eastAsia"/>
                <w:color w:val="000000"/>
                <w:kern w:val="0"/>
                <w:sz w:val="28"/>
                <w:szCs w:val="28"/>
              </w:rPr>
              <w:t>部门</w:t>
            </w:r>
          </w:p>
        </w:tc>
        <w:tc>
          <w:tcPr>
            <w:tcW w:w="1600" w:type="dxa"/>
            <w:tcBorders>
              <w:top w:val="single" w:sz="4" w:space="0" w:color="000000"/>
              <w:left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自评得分</w:t>
            </w:r>
          </w:p>
        </w:tc>
        <w:tc>
          <w:tcPr>
            <w:tcW w:w="1267" w:type="dxa"/>
            <w:tcBorders>
              <w:top w:val="single" w:sz="4" w:space="0" w:color="000000"/>
              <w:left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自评等级</w:t>
            </w:r>
          </w:p>
        </w:tc>
      </w:tr>
      <w:tr w:rsidR="004D75D9" w:rsidRPr="009C5D03" w:rsidTr="00001E1F">
        <w:trPr>
          <w:trHeight w:hRule="exact" w:val="510"/>
          <w:jc w:val="center"/>
        </w:trPr>
        <w:tc>
          <w:tcPr>
            <w:tcW w:w="146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textAlignment w:val="center"/>
              <w:rPr>
                <w:rFonts w:ascii="仿宋_GB2312" w:eastAsia="仿宋_GB2312" w:hAnsi="宋体" w:cs="仿宋_GB2312"/>
                <w:b/>
                <w:color w:val="000000"/>
                <w:sz w:val="28"/>
                <w:szCs w:val="28"/>
              </w:rPr>
            </w:pPr>
            <w:r w:rsidRPr="00703067">
              <w:rPr>
                <w:rFonts w:ascii="仿宋_GB2312" w:eastAsia="仿宋_GB2312" w:hAnsi="宋体" w:cs="仿宋_GB2312" w:hint="eastAsia"/>
                <w:b/>
                <w:color w:val="000000"/>
                <w:kern w:val="0"/>
                <w:sz w:val="28"/>
                <w:szCs w:val="28"/>
              </w:rPr>
              <w:t>区对下转移支付项目绩效自评</w:t>
            </w:r>
          </w:p>
        </w:tc>
      </w:tr>
      <w:tr w:rsidR="004D75D9" w:rsidRPr="009C5D03" w:rsidTr="00001E1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jc w:val="center"/>
              <w:textAlignment w:val="center"/>
              <w:rPr>
                <w:rFonts w:ascii="仿宋_GB2312" w:eastAsia="仿宋_GB2312" w:hAnsi="宋体" w:cs="仿宋_GB2312"/>
                <w:color w:val="000000"/>
                <w:sz w:val="28"/>
                <w:szCs w:val="28"/>
              </w:rPr>
            </w:pPr>
            <w:r w:rsidRPr="00703067">
              <w:rPr>
                <w:rFonts w:ascii="仿宋_GB2312" w:eastAsia="仿宋_GB2312" w:hAnsi="宋体" w:cs="仿宋_GB2312" w:hint="eastAsia"/>
                <w:color w:val="000000"/>
                <w:kern w:val="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int="eastAsia"/>
                <w:szCs w:val="32"/>
              </w:rPr>
              <w:t>园区道路修整</w:t>
            </w:r>
            <w:r w:rsidRPr="00CA7A21">
              <w:rPr>
                <w:rFonts w:ascii="仿宋_GB2312" w:eastAsia="仿宋_GB2312" w:hint="eastAsia"/>
                <w:szCs w:val="32"/>
              </w:rPr>
              <w:t>项目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青岛科技创新园发展服务中心</w:t>
            </w:r>
          </w:p>
        </w:tc>
        <w:tc>
          <w:tcPr>
            <w:tcW w:w="1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1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Ansi="宋体" w:cs="仿宋_GB2312"/>
                <w:color w:val="000000"/>
                <w:sz w:val="28"/>
                <w:szCs w:val="28"/>
              </w:rPr>
              <w:t>优</w:t>
            </w:r>
          </w:p>
        </w:tc>
      </w:tr>
      <w:tr w:rsidR="004D75D9" w:rsidRPr="009C5D03" w:rsidTr="00001E1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jc w:val="center"/>
              <w:textAlignment w:val="center"/>
              <w:rPr>
                <w:rFonts w:ascii="仿宋_GB2312" w:eastAsia="仿宋_GB2312" w:hAnsi="宋体" w:cs="仿宋_GB2312"/>
                <w:color w:val="000000"/>
                <w:sz w:val="28"/>
                <w:szCs w:val="28"/>
              </w:rPr>
            </w:pPr>
            <w:r w:rsidRPr="00703067">
              <w:rPr>
                <w:rFonts w:ascii="仿宋_GB2312" w:eastAsia="仿宋_GB2312" w:hAnsi="宋体" w:cs="仿宋_GB2312" w:hint="eastAsia"/>
                <w:color w:val="000000"/>
                <w:kern w:val="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int="eastAsia"/>
                <w:szCs w:val="32"/>
              </w:rPr>
              <w:t>园区绿化补植</w:t>
            </w:r>
            <w:r w:rsidRPr="00CA7A21">
              <w:rPr>
                <w:rFonts w:ascii="仿宋_GB2312" w:eastAsia="仿宋_GB2312" w:hint="eastAsia"/>
                <w:szCs w:val="32"/>
              </w:rPr>
              <w:t>项目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青岛科技创新园发展服务中心</w:t>
            </w:r>
          </w:p>
        </w:tc>
        <w:tc>
          <w:tcPr>
            <w:tcW w:w="1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1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Ansi="宋体" w:cs="仿宋_GB2312"/>
                <w:color w:val="000000"/>
                <w:sz w:val="28"/>
                <w:szCs w:val="28"/>
              </w:rPr>
              <w:t>优</w:t>
            </w:r>
          </w:p>
        </w:tc>
      </w:tr>
      <w:tr w:rsidR="004D75D9" w:rsidRPr="009C5D03" w:rsidTr="00001E1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int="eastAsia"/>
                <w:szCs w:val="32"/>
              </w:rPr>
              <w:t>园区广告设施建设</w:t>
            </w:r>
            <w:r w:rsidRPr="00CA7A21">
              <w:rPr>
                <w:rFonts w:ascii="仿宋_GB2312" w:eastAsia="仿宋_GB2312" w:hint="eastAsia"/>
                <w:szCs w:val="32"/>
              </w:rPr>
              <w:t>项目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青岛科技创新园发展服务中心</w:t>
            </w:r>
          </w:p>
        </w:tc>
        <w:tc>
          <w:tcPr>
            <w:tcW w:w="1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1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Ansi="宋体" w:cs="仿宋_GB2312"/>
                <w:color w:val="000000"/>
                <w:sz w:val="28"/>
                <w:szCs w:val="28"/>
              </w:rPr>
              <w:t>优</w:t>
            </w:r>
          </w:p>
        </w:tc>
      </w:tr>
      <w:tr w:rsidR="004D75D9" w:rsidRPr="009C5D03" w:rsidTr="00001E1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int="eastAsia"/>
                <w:szCs w:val="32"/>
              </w:rPr>
              <w:t>园区垃圾清运及污水综合治理</w:t>
            </w:r>
            <w:r w:rsidRPr="00CA7A21">
              <w:rPr>
                <w:rFonts w:ascii="仿宋_GB2312" w:eastAsia="仿宋_GB2312" w:hint="eastAsia"/>
                <w:szCs w:val="32"/>
              </w:rPr>
              <w:t>项目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青岛科技创新园发展服务中心</w:t>
            </w:r>
          </w:p>
        </w:tc>
        <w:tc>
          <w:tcPr>
            <w:tcW w:w="1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90</w:t>
            </w:r>
          </w:p>
        </w:tc>
        <w:tc>
          <w:tcPr>
            <w:tcW w:w="1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rPr>
                <w:rFonts w:ascii="仿宋_GB2312" w:eastAsia="仿宋_GB2312" w:hAnsi="宋体" w:cs="仿宋_GB2312"/>
                <w:color w:val="000000"/>
                <w:sz w:val="28"/>
                <w:szCs w:val="28"/>
              </w:rPr>
            </w:pPr>
            <w:r>
              <w:rPr>
                <w:rFonts w:ascii="仿宋_GB2312" w:eastAsia="仿宋_GB2312" w:hAnsi="宋体" w:cs="仿宋_GB2312"/>
                <w:color w:val="000000"/>
                <w:sz w:val="28"/>
                <w:szCs w:val="28"/>
              </w:rPr>
              <w:t>良</w:t>
            </w:r>
          </w:p>
        </w:tc>
      </w:tr>
      <w:tr w:rsidR="004D75D9" w:rsidRPr="009C5D03" w:rsidTr="00001E1F">
        <w:trPr>
          <w:trHeight w:hRule="exact" w:val="510"/>
          <w:jc w:val="center"/>
        </w:trPr>
        <w:tc>
          <w:tcPr>
            <w:tcW w:w="146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703067" w:rsidRDefault="004D75D9" w:rsidP="00001E1F">
            <w:pPr>
              <w:widowControl/>
              <w:textAlignment w:val="center"/>
              <w:rPr>
                <w:rFonts w:ascii="仿宋_GB2312" w:eastAsia="仿宋_GB2312" w:hAnsi="宋体" w:cs="仿宋_GB2312"/>
                <w:b/>
                <w:color w:val="000000"/>
                <w:sz w:val="28"/>
                <w:szCs w:val="28"/>
              </w:rPr>
            </w:pPr>
            <w:r w:rsidRPr="00703067">
              <w:rPr>
                <w:rFonts w:ascii="仿宋_GB2312" w:eastAsia="仿宋_GB2312" w:hAnsi="宋体" w:cs="仿宋_GB2312" w:hint="eastAsia"/>
                <w:b/>
                <w:color w:val="000000"/>
                <w:kern w:val="0"/>
                <w:sz w:val="28"/>
                <w:szCs w:val="28"/>
              </w:rPr>
              <w:t>区本级支出项目绩效自评</w:t>
            </w:r>
          </w:p>
        </w:tc>
      </w:tr>
      <w:tr w:rsidR="004D75D9" w:rsidRPr="009C5D03" w:rsidTr="00001E1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widowControl/>
              <w:jc w:val="center"/>
              <w:textAlignment w:val="center"/>
              <w:rPr>
                <w:rFonts w:ascii="仿宋_GB2312" w:eastAsia="仿宋_GB2312" w:hAnsi="宋体" w:cs="仿宋_GB2312"/>
                <w:color w:val="000000"/>
                <w:sz w:val="28"/>
                <w:szCs w:val="28"/>
              </w:rPr>
            </w:pPr>
            <w:r w:rsidRPr="009C5D03">
              <w:rPr>
                <w:rFonts w:ascii="仿宋_GB2312" w:eastAsia="仿宋_GB2312" w:hAnsi="宋体" w:cs="仿宋_GB2312" w:hint="eastAsia"/>
                <w:color w:val="000000"/>
                <w:kern w:val="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rPr>
                <w:rFonts w:ascii="仿宋_GB2312" w:eastAsia="仿宋_GB2312" w:hAnsi="宋体" w:cs="仿宋_GB2312"/>
                <w:color w:val="000000"/>
                <w:sz w:val="28"/>
                <w:szCs w:val="28"/>
              </w:rPr>
            </w:pPr>
            <w:r>
              <w:rPr>
                <w:rFonts w:ascii="仿宋_GB2312" w:eastAsia="仿宋_GB2312" w:hAnsi="宋体" w:cs="仿宋_GB2312"/>
                <w:color w:val="000000"/>
                <w:sz w:val="28"/>
                <w:szCs w:val="28"/>
              </w:rPr>
              <w:t>无</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jc w:val="center"/>
              <w:rPr>
                <w:rFonts w:ascii="仿宋_GB2312" w:eastAsia="仿宋_GB2312" w:hAnsi="宋体" w:cs="仿宋_GB2312"/>
                <w:color w:val="000000"/>
                <w:sz w:val="28"/>
                <w:szCs w:val="28"/>
              </w:rPr>
            </w:pPr>
          </w:p>
        </w:tc>
        <w:tc>
          <w:tcPr>
            <w:tcW w:w="1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jc w:val="center"/>
              <w:rPr>
                <w:rFonts w:ascii="仿宋_GB2312" w:eastAsia="仿宋_GB2312" w:hAnsi="宋体" w:cs="仿宋_GB2312"/>
                <w:color w:val="000000"/>
                <w:sz w:val="28"/>
                <w:szCs w:val="28"/>
              </w:rPr>
            </w:pPr>
          </w:p>
        </w:tc>
        <w:tc>
          <w:tcPr>
            <w:tcW w:w="1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75D9" w:rsidRPr="009C5D03" w:rsidRDefault="004D75D9" w:rsidP="00001E1F">
            <w:pPr>
              <w:rPr>
                <w:rFonts w:ascii="仿宋_GB2312" w:eastAsia="仿宋_GB2312" w:hAnsi="宋体" w:cs="仿宋_GB2312"/>
                <w:color w:val="000000"/>
                <w:sz w:val="28"/>
                <w:szCs w:val="28"/>
              </w:rPr>
            </w:pPr>
          </w:p>
        </w:tc>
      </w:tr>
    </w:tbl>
    <w:p w:rsidR="004D75D9" w:rsidRDefault="004D75D9" w:rsidP="004D75D9">
      <w:pPr>
        <w:spacing w:line="400" w:lineRule="exact"/>
        <w:rPr>
          <w:rFonts w:ascii="仿宋_GB2312" w:eastAsia="仿宋_GB2312"/>
          <w:sz w:val="28"/>
          <w:szCs w:val="28"/>
        </w:rPr>
      </w:pPr>
      <w:r>
        <w:rPr>
          <w:rFonts w:ascii="仿宋_GB2312" w:eastAsia="仿宋_GB2312" w:hint="eastAsia"/>
          <w:sz w:val="28"/>
          <w:szCs w:val="28"/>
          <w:lang w:val="zh-CN"/>
        </w:rPr>
        <w:t>注：</w:t>
      </w:r>
      <w:r>
        <w:rPr>
          <w:rFonts w:ascii="仿宋_GB2312" w:eastAsia="仿宋_GB2312" w:hint="eastAsia"/>
          <w:sz w:val="28"/>
          <w:szCs w:val="28"/>
        </w:rPr>
        <w:t>1.</w:t>
      </w:r>
      <w:r>
        <w:rPr>
          <w:rFonts w:ascii="仿宋_GB2312" w:eastAsia="仿宋_GB2312" w:hint="eastAsia"/>
          <w:sz w:val="28"/>
          <w:szCs w:val="28"/>
          <w:lang w:val="zh-CN"/>
        </w:rPr>
        <w:t>“资金使用</w:t>
      </w:r>
      <w:r w:rsidR="0091666A">
        <w:rPr>
          <w:rFonts w:ascii="仿宋_GB2312" w:eastAsia="仿宋_GB2312" w:hint="eastAsia"/>
          <w:sz w:val="28"/>
          <w:szCs w:val="28"/>
          <w:lang w:val="zh-CN"/>
        </w:rPr>
        <w:t>部门</w:t>
      </w:r>
      <w:r>
        <w:rPr>
          <w:rFonts w:ascii="仿宋_GB2312" w:eastAsia="仿宋_GB2312"/>
          <w:sz w:val="28"/>
          <w:szCs w:val="28"/>
        </w:rPr>
        <w:t>”</w:t>
      </w:r>
      <w:r>
        <w:rPr>
          <w:rFonts w:ascii="仿宋_GB2312" w:eastAsia="仿宋_GB2312" w:hint="eastAsia"/>
          <w:sz w:val="28"/>
          <w:szCs w:val="28"/>
        </w:rPr>
        <w:t>为具体使用资金的机关本级或下级</w:t>
      </w:r>
      <w:r w:rsidR="0091666A">
        <w:rPr>
          <w:rFonts w:ascii="仿宋_GB2312" w:eastAsia="仿宋_GB2312" w:hint="eastAsia"/>
          <w:sz w:val="28"/>
          <w:szCs w:val="28"/>
        </w:rPr>
        <w:t>部门</w:t>
      </w:r>
      <w:r>
        <w:rPr>
          <w:rFonts w:ascii="仿宋_GB2312" w:eastAsia="仿宋_GB2312" w:hint="eastAsia"/>
          <w:sz w:val="28"/>
          <w:szCs w:val="28"/>
        </w:rPr>
        <w:t>；</w:t>
      </w:r>
    </w:p>
    <w:p w:rsidR="004D75D9" w:rsidRDefault="004D75D9" w:rsidP="004D75D9">
      <w:pPr>
        <w:spacing w:line="400" w:lineRule="exac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自评等级：自评得分在</w:t>
      </w:r>
      <w:r>
        <w:rPr>
          <w:rFonts w:ascii="仿宋_GB2312" w:eastAsia="仿宋_GB2312" w:hint="eastAsia"/>
          <w:sz w:val="28"/>
          <w:szCs w:val="28"/>
        </w:rPr>
        <w:t>90</w:t>
      </w:r>
      <w:r>
        <w:rPr>
          <w:rFonts w:ascii="仿宋_GB2312" w:eastAsia="仿宋_GB2312" w:hint="eastAsia"/>
          <w:sz w:val="28"/>
          <w:szCs w:val="28"/>
          <w:lang w:val="zh-CN"/>
        </w:rPr>
        <w:t>（</w:t>
      </w:r>
      <w:bookmarkStart w:id="77" w:name="_GoBack"/>
      <w:bookmarkEnd w:id="77"/>
      <w:r>
        <w:rPr>
          <w:rFonts w:ascii="仿宋_GB2312" w:eastAsia="仿宋_GB2312" w:hint="eastAsia"/>
          <w:sz w:val="28"/>
          <w:szCs w:val="28"/>
          <w:lang w:val="zh-CN"/>
        </w:rPr>
        <w:t>含）</w:t>
      </w:r>
      <w:r>
        <w:rPr>
          <w:rFonts w:ascii="仿宋_GB2312" w:eastAsia="仿宋_GB2312" w:hAnsi="仿宋_GB2312" w:cs="仿宋_GB2312" w:hint="eastAsia"/>
          <w:sz w:val="28"/>
          <w:szCs w:val="28"/>
        </w:rPr>
        <w:t>-100</w:t>
      </w:r>
      <w:r>
        <w:rPr>
          <w:rFonts w:ascii="仿宋_GB2312" w:eastAsia="仿宋_GB2312" w:hint="eastAsia"/>
          <w:sz w:val="28"/>
          <w:szCs w:val="28"/>
          <w:lang w:val="zh-CN"/>
        </w:rPr>
        <w:t>为“优”，</w:t>
      </w:r>
      <w:r>
        <w:rPr>
          <w:rFonts w:ascii="仿宋_GB2312" w:eastAsia="仿宋_GB2312" w:hint="eastAsia"/>
          <w:sz w:val="28"/>
          <w:szCs w:val="28"/>
        </w:rPr>
        <w:t>80（含）-90为“良”，60（含）-80为“中”，</w:t>
      </w:r>
      <w:r>
        <w:rPr>
          <w:rFonts w:ascii="仿宋_GB2312" w:eastAsia="仿宋_GB2312" w:hAnsi="仿宋_GB2312" w:cs="仿宋_GB2312" w:hint="eastAsia"/>
          <w:sz w:val="28"/>
          <w:szCs w:val="28"/>
        </w:rPr>
        <w:t>60分以下为</w:t>
      </w:r>
      <w:r>
        <w:rPr>
          <w:rFonts w:ascii="仿宋_GB2312" w:eastAsia="仿宋_GB2312" w:hint="eastAsia"/>
          <w:sz w:val="28"/>
          <w:szCs w:val="28"/>
          <w:lang w:val="zh-CN"/>
        </w:rPr>
        <w:t>“</w:t>
      </w:r>
      <w:r>
        <w:rPr>
          <w:rFonts w:ascii="仿宋_GB2312" w:eastAsia="仿宋_GB2312" w:hAnsi="仿宋_GB2312" w:cs="仿宋_GB2312" w:hint="eastAsia"/>
          <w:sz w:val="28"/>
          <w:szCs w:val="28"/>
        </w:rPr>
        <w:t>差</w:t>
      </w:r>
      <w:r>
        <w:rPr>
          <w:rFonts w:ascii="仿宋_GB2312" w:eastAsia="仿宋_GB2312" w:hint="eastAsia"/>
          <w:sz w:val="28"/>
          <w:szCs w:val="28"/>
          <w:lang w:val="zh-CN"/>
        </w:rPr>
        <w:t>”；</w:t>
      </w:r>
    </w:p>
    <w:p w:rsidR="004D75D9" w:rsidRDefault="004D75D9" w:rsidP="004D75D9">
      <w:pPr>
        <w:spacing w:line="400" w:lineRule="exact"/>
      </w:pPr>
      <w:r>
        <w:rPr>
          <w:rFonts w:ascii="仿宋_GB2312" w:eastAsia="仿宋_GB2312" w:hint="eastAsia"/>
          <w:sz w:val="28"/>
          <w:szCs w:val="28"/>
        </w:rPr>
        <w:t>3.</w:t>
      </w:r>
      <w:r>
        <w:rPr>
          <w:rFonts w:ascii="仿宋_GB2312" w:eastAsia="仿宋_GB2312" w:hAnsi="仿宋_GB2312" w:cs="仿宋_GB2312" w:hint="eastAsia"/>
          <w:sz w:val="28"/>
          <w:szCs w:val="28"/>
        </w:rPr>
        <w:t>表格中两部分的项目总数应与“1、预算绩效管理工作开展情况”“2、项目绩效自评结果”中表述的自评项目数量保持一致。如因项目涉密等原因造成项目数量不一致，需说明。</w:t>
      </w:r>
    </w:p>
    <w:p w:rsidR="00953424" w:rsidRPr="004D75D9" w:rsidRDefault="00953424" w:rsidP="00F73C63">
      <w:pPr>
        <w:spacing w:afterLines="50" w:line="600" w:lineRule="exact"/>
        <w:ind w:firstLine="420"/>
        <w:jc w:val="center"/>
        <w:rPr>
          <w:rFonts w:ascii="仿宋_GB2312" w:eastAsia="仿宋_GB2312" w:hAnsi="宋体"/>
          <w:sz w:val="22"/>
          <w:szCs w:val="22"/>
        </w:rPr>
      </w:pPr>
    </w:p>
    <w:sectPr w:rsidR="00953424" w:rsidRPr="004D75D9" w:rsidSect="003948C2">
      <w:pgSz w:w="16838" w:h="11906" w:orient="landscape"/>
      <w:pgMar w:top="1077" w:right="1701" w:bottom="1077" w:left="1701" w:header="0" w:footer="1418" w:gutter="0"/>
      <w:cols w:space="720"/>
      <w:docGrid w:type="linesAndChars" w:linePitch="610"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2865" w:rsidRDefault="00212865">
      <w:r>
        <w:separator/>
      </w:r>
    </w:p>
  </w:endnote>
  <w:endnote w:type="continuationSeparator" w:id="1">
    <w:p w:rsidR="00212865" w:rsidRDefault="002128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Arial Unicode MS"/>
    <w:panose1 w:val="02010609030101010101"/>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3F" w:rsidRDefault="00A1483F">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3F" w:rsidRDefault="00A1483F">
    <w:pPr>
      <w:pStyle w:val="a7"/>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2865" w:rsidRDefault="00212865">
      <w:r>
        <w:separator/>
      </w:r>
    </w:p>
  </w:footnote>
  <w:footnote w:type="continuationSeparator" w:id="1">
    <w:p w:rsidR="00212865" w:rsidRDefault="002128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3F" w:rsidRDefault="00A1483F">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9C14E3"/>
    <w:multiLevelType w:val="hybridMultilevel"/>
    <w:tmpl w:val="BAA00BD6"/>
    <w:lvl w:ilvl="0" w:tplc="E1922460">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bordersDoNotSurroundHeader/>
  <w:bordersDoNotSurroundFooter/>
  <w:stylePaneFormatFilter w:val="3F01"/>
  <w:defaultTabStop w:val="420"/>
  <w:drawingGridHorizontalSpacing w:val="158"/>
  <w:drawingGridVerticalSpacing w:val="305"/>
  <w:displayHorizontalDrawingGridEvery w:val="2"/>
  <w:displayVerticalDrawingGridEvery w:val="2"/>
  <w:noPunctuationKerning/>
  <w:characterSpacingControl w:val="compressPunctuation"/>
  <w:doNotValidateAgainstSchema/>
  <w:doNotDemarcateInvalidXml/>
  <w:hdrShapeDefaults>
    <o:shapedefaults v:ext="edit" spidmax="368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TM0Y2U4Yjc4N2U5NWI0NTgzMzkwMWViMjk3OWM5MjcifQ=="/>
  </w:docVars>
  <w:rsids>
    <w:rsidRoot w:val="00172A27"/>
    <w:rsid w:val="00001E1F"/>
    <w:rsid w:val="0000396E"/>
    <w:rsid w:val="000051C9"/>
    <w:rsid w:val="000054CC"/>
    <w:rsid w:val="00010647"/>
    <w:rsid w:val="00010EE4"/>
    <w:rsid w:val="00011A23"/>
    <w:rsid w:val="00011E23"/>
    <w:rsid w:val="00013AA6"/>
    <w:rsid w:val="0001550E"/>
    <w:rsid w:val="00022776"/>
    <w:rsid w:val="000254F5"/>
    <w:rsid w:val="00026A16"/>
    <w:rsid w:val="00026CA6"/>
    <w:rsid w:val="0002779D"/>
    <w:rsid w:val="000316F7"/>
    <w:rsid w:val="000327A9"/>
    <w:rsid w:val="00032920"/>
    <w:rsid w:val="00036864"/>
    <w:rsid w:val="000368A1"/>
    <w:rsid w:val="00037DDA"/>
    <w:rsid w:val="0004120A"/>
    <w:rsid w:val="00042165"/>
    <w:rsid w:val="0004356C"/>
    <w:rsid w:val="000441F3"/>
    <w:rsid w:val="00046FC3"/>
    <w:rsid w:val="00050C15"/>
    <w:rsid w:val="00050D25"/>
    <w:rsid w:val="000524C6"/>
    <w:rsid w:val="00052EFB"/>
    <w:rsid w:val="00053AB6"/>
    <w:rsid w:val="00054331"/>
    <w:rsid w:val="00056332"/>
    <w:rsid w:val="00056E7F"/>
    <w:rsid w:val="00057D13"/>
    <w:rsid w:val="000614FD"/>
    <w:rsid w:val="00064F2A"/>
    <w:rsid w:val="00066B73"/>
    <w:rsid w:val="00070B69"/>
    <w:rsid w:val="00070C8F"/>
    <w:rsid w:val="000716A4"/>
    <w:rsid w:val="00071966"/>
    <w:rsid w:val="00073B4C"/>
    <w:rsid w:val="000757BA"/>
    <w:rsid w:val="00081A93"/>
    <w:rsid w:val="000820E1"/>
    <w:rsid w:val="000830CE"/>
    <w:rsid w:val="0008333B"/>
    <w:rsid w:val="00083BFB"/>
    <w:rsid w:val="00084C0F"/>
    <w:rsid w:val="00084F74"/>
    <w:rsid w:val="00086A39"/>
    <w:rsid w:val="00086E32"/>
    <w:rsid w:val="000875CD"/>
    <w:rsid w:val="0008760C"/>
    <w:rsid w:val="00087CBE"/>
    <w:rsid w:val="00092D92"/>
    <w:rsid w:val="00093717"/>
    <w:rsid w:val="00094090"/>
    <w:rsid w:val="000950AD"/>
    <w:rsid w:val="00095C8B"/>
    <w:rsid w:val="0009684C"/>
    <w:rsid w:val="00096D61"/>
    <w:rsid w:val="000A4003"/>
    <w:rsid w:val="000A4748"/>
    <w:rsid w:val="000B03CA"/>
    <w:rsid w:val="000B16B3"/>
    <w:rsid w:val="000B216D"/>
    <w:rsid w:val="000B2A1D"/>
    <w:rsid w:val="000B2A9D"/>
    <w:rsid w:val="000B329E"/>
    <w:rsid w:val="000B4533"/>
    <w:rsid w:val="000B62E0"/>
    <w:rsid w:val="000B7BEE"/>
    <w:rsid w:val="000C0F84"/>
    <w:rsid w:val="000C1F1F"/>
    <w:rsid w:val="000C3FFF"/>
    <w:rsid w:val="000C5813"/>
    <w:rsid w:val="000D1248"/>
    <w:rsid w:val="000D219C"/>
    <w:rsid w:val="000D2AEF"/>
    <w:rsid w:val="000D5A5F"/>
    <w:rsid w:val="000E3FFA"/>
    <w:rsid w:val="000E4218"/>
    <w:rsid w:val="000E6259"/>
    <w:rsid w:val="000F0028"/>
    <w:rsid w:val="000F14FD"/>
    <w:rsid w:val="000F1BD8"/>
    <w:rsid w:val="000F20AA"/>
    <w:rsid w:val="000F2950"/>
    <w:rsid w:val="000F40F1"/>
    <w:rsid w:val="000F4D4C"/>
    <w:rsid w:val="000F53DF"/>
    <w:rsid w:val="000F797A"/>
    <w:rsid w:val="0010076A"/>
    <w:rsid w:val="00101B2F"/>
    <w:rsid w:val="001068B7"/>
    <w:rsid w:val="00110FFF"/>
    <w:rsid w:val="001127C5"/>
    <w:rsid w:val="001130A1"/>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29EC"/>
    <w:rsid w:val="00143419"/>
    <w:rsid w:val="001447E6"/>
    <w:rsid w:val="00146927"/>
    <w:rsid w:val="00152556"/>
    <w:rsid w:val="00156430"/>
    <w:rsid w:val="001609DF"/>
    <w:rsid w:val="0016333C"/>
    <w:rsid w:val="00163840"/>
    <w:rsid w:val="00164D8E"/>
    <w:rsid w:val="0016752D"/>
    <w:rsid w:val="00167D8B"/>
    <w:rsid w:val="00172A27"/>
    <w:rsid w:val="00173622"/>
    <w:rsid w:val="001744FD"/>
    <w:rsid w:val="001761F9"/>
    <w:rsid w:val="001779FA"/>
    <w:rsid w:val="001806E9"/>
    <w:rsid w:val="0018190E"/>
    <w:rsid w:val="00182B84"/>
    <w:rsid w:val="00182E3E"/>
    <w:rsid w:val="001877CE"/>
    <w:rsid w:val="00191D94"/>
    <w:rsid w:val="00192220"/>
    <w:rsid w:val="001926FA"/>
    <w:rsid w:val="00192C75"/>
    <w:rsid w:val="00192DBA"/>
    <w:rsid w:val="00196B03"/>
    <w:rsid w:val="00196C2D"/>
    <w:rsid w:val="001A0D7C"/>
    <w:rsid w:val="001A3116"/>
    <w:rsid w:val="001A51F6"/>
    <w:rsid w:val="001A62C9"/>
    <w:rsid w:val="001B0F47"/>
    <w:rsid w:val="001B1D17"/>
    <w:rsid w:val="001B2B8E"/>
    <w:rsid w:val="001B39D5"/>
    <w:rsid w:val="001B6B64"/>
    <w:rsid w:val="001C06F6"/>
    <w:rsid w:val="001C1F7C"/>
    <w:rsid w:val="001C2B96"/>
    <w:rsid w:val="001C5232"/>
    <w:rsid w:val="001C6921"/>
    <w:rsid w:val="001D121F"/>
    <w:rsid w:val="001D6856"/>
    <w:rsid w:val="001D6B45"/>
    <w:rsid w:val="001D772B"/>
    <w:rsid w:val="001E1804"/>
    <w:rsid w:val="001E1CB0"/>
    <w:rsid w:val="001E5194"/>
    <w:rsid w:val="001E524F"/>
    <w:rsid w:val="001E6D89"/>
    <w:rsid w:val="001E781F"/>
    <w:rsid w:val="001F226D"/>
    <w:rsid w:val="001F3816"/>
    <w:rsid w:val="001F4CD9"/>
    <w:rsid w:val="001F6A36"/>
    <w:rsid w:val="00200FFD"/>
    <w:rsid w:val="0020145C"/>
    <w:rsid w:val="002053C7"/>
    <w:rsid w:val="0020577D"/>
    <w:rsid w:val="00210081"/>
    <w:rsid w:val="0021259D"/>
    <w:rsid w:val="00212865"/>
    <w:rsid w:val="00212B79"/>
    <w:rsid w:val="00213166"/>
    <w:rsid w:val="002153BC"/>
    <w:rsid w:val="00216FF8"/>
    <w:rsid w:val="002178AA"/>
    <w:rsid w:val="00220024"/>
    <w:rsid w:val="00220711"/>
    <w:rsid w:val="00220DCC"/>
    <w:rsid w:val="00221B90"/>
    <w:rsid w:val="00222033"/>
    <w:rsid w:val="002241A2"/>
    <w:rsid w:val="002247C1"/>
    <w:rsid w:val="002258A6"/>
    <w:rsid w:val="00226237"/>
    <w:rsid w:val="002264BC"/>
    <w:rsid w:val="00227A86"/>
    <w:rsid w:val="00227D74"/>
    <w:rsid w:val="00232DA0"/>
    <w:rsid w:val="00233412"/>
    <w:rsid w:val="002338C6"/>
    <w:rsid w:val="00236615"/>
    <w:rsid w:val="00237324"/>
    <w:rsid w:val="00242F14"/>
    <w:rsid w:val="002445E3"/>
    <w:rsid w:val="002448F9"/>
    <w:rsid w:val="0024752A"/>
    <w:rsid w:val="002506F5"/>
    <w:rsid w:val="00251E4A"/>
    <w:rsid w:val="002531F5"/>
    <w:rsid w:val="00254610"/>
    <w:rsid w:val="00254B3E"/>
    <w:rsid w:val="00254C53"/>
    <w:rsid w:val="0025593F"/>
    <w:rsid w:val="00255C8A"/>
    <w:rsid w:val="0026285A"/>
    <w:rsid w:val="0026316A"/>
    <w:rsid w:val="00265320"/>
    <w:rsid w:val="00272225"/>
    <w:rsid w:val="00272E81"/>
    <w:rsid w:val="00273B75"/>
    <w:rsid w:val="00273E2B"/>
    <w:rsid w:val="00274377"/>
    <w:rsid w:val="00276D96"/>
    <w:rsid w:val="002771C6"/>
    <w:rsid w:val="00280994"/>
    <w:rsid w:val="00280FDB"/>
    <w:rsid w:val="00281303"/>
    <w:rsid w:val="0028239F"/>
    <w:rsid w:val="002824CD"/>
    <w:rsid w:val="00283833"/>
    <w:rsid w:val="00284D4C"/>
    <w:rsid w:val="00284E99"/>
    <w:rsid w:val="0028511A"/>
    <w:rsid w:val="00286D55"/>
    <w:rsid w:val="002963ED"/>
    <w:rsid w:val="002A10AC"/>
    <w:rsid w:val="002A16FB"/>
    <w:rsid w:val="002A1EA4"/>
    <w:rsid w:val="002A231D"/>
    <w:rsid w:val="002A259B"/>
    <w:rsid w:val="002A2CF7"/>
    <w:rsid w:val="002A62A3"/>
    <w:rsid w:val="002A7A53"/>
    <w:rsid w:val="002B2A69"/>
    <w:rsid w:val="002B2CD0"/>
    <w:rsid w:val="002B364D"/>
    <w:rsid w:val="002B61F0"/>
    <w:rsid w:val="002C2837"/>
    <w:rsid w:val="002C315B"/>
    <w:rsid w:val="002C474C"/>
    <w:rsid w:val="002C6723"/>
    <w:rsid w:val="002D15CA"/>
    <w:rsid w:val="002D2695"/>
    <w:rsid w:val="002E3720"/>
    <w:rsid w:val="002E49AD"/>
    <w:rsid w:val="002E529A"/>
    <w:rsid w:val="002E61FA"/>
    <w:rsid w:val="002E6439"/>
    <w:rsid w:val="002E73C1"/>
    <w:rsid w:val="002F28E1"/>
    <w:rsid w:val="002F2F44"/>
    <w:rsid w:val="002F565C"/>
    <w:rsid w:val="002F5A12"/>
    <w:rsid w:val="002F63E3"/>
    <w:rsid w:val="002F678D"/>
    <w:rsid w:val="002F764D"/>
    <w:rsid w:val="00303490"/>
    <w:rsid w:val="003060BB"/>
    <w:rsid w:val="003066A7"/>
    <w:rsid w:val="00310157"/>
    <w:rsid w:val="003109E8"/>
    <w:rsid w:val="00310EE2"/>
    <w:rsid w:val="00313828"/>
    <w:rsid w:val="00316544"/>
    <w:rsid w:val="00316546"/>
    <w:rsid w:val="00316F16"/>
    <w:rsid w:val="00320252"/>
    <w:rsid w:val="00322777"/>
    <w:rsid w:val="00324E0B"/>
    <w:rsid w:val="00326F7A"/>
    <w:rsid w:val="0032793F"/>
    <w:rsid w:val="00327F0B"/>
    <w:rsid w:val="0033084C"/>
    <w:rsid w:val="003335C5"/>
    <w:rsid w:val="00334FDD"/>
    <w:rsid w:val="00337245"/>
    <w:rsid w:val="0033792D"/>
    <w:rsid w:val="003403C8"/>
    <w:rsid w:val="003403FC"/>
    <w:rsid w:val="0034359F"/>
    <w:rsid w:val="00344420"/>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1FC4"/>
    <w:rsid w:val="0036295C"/>
    <w:rsid w:val="003645C4"/>
    <w:rsid w:val="003655D7"/>
    <w:rsid w:val="00371BC7"/>
    <w:rsid w:val="00371CC6"/>
    <w:rsid w:val="00372902"/>
    <w:rsid w:val="00373F56"/>
    <w:rsid w:val="00374C3A"/>
    <w:rsid w:val="00377F07"/>
    <w:rsid w:val="00383E5A"/>
    <w:rsid w:val="003867E9"/>
    <w:rsid w:val="003868BA"/>
    <w:rsid w:val="00391DC0"/>
    <w:rsid w:val="00392602"/>
    <w:rsid w:val="00392E4C"/>
    <w:rsid w:val="003948C2"/>
    <w:rsid w:val="00394C25"/>
    <w:rsid w:val="00396433"/>
    <w:rsid w:val="003A28EC"/>
    <w:rsid w:val="003A3189"/>
    <w:rsid w:val="003A547D"/>
    <w:rsid w:val="003B1547"/>
    <w:rsid w:val="003B31CE"/>
    <w:rsid w:val="003B47B9"/>
    <w:rsid w:val="003B4898"/>
    <w:rsid w:val="003B527E"/>
    <w:rsid w:val="003B55A7"/>
    <w:rsid w:val="003B57F4"/>
    <w:rsid w:val="003B758D"/>
    <w:rsid w:val="003B7662"/>
    <w:rsid w:val="003B7EAD"/>
    <w:rsid w:val="003C1BDE"/>
    <w:rsid w:val="003C21A0"/>
    <w:rsid w:val="003C3553"/>
    <w:rsid w:val="003C37AC"/>
    <w:rsid w:val="003C3ABC"/>
    <w:rsid w:val="003C6790"/>
    <w:rsid w:val="003C7AD0"/>
    <w:rsid w:val="003D05B7"/>
    <w:rsid w:val="003D103D"/>
    <w:rsid w:val="003D4FE3"/>
    <w:rsid w:val="003D6BBF"/>
    <w:rsid w:val="003D7542"/>
    <w:rsid w:val="003E3A3D"/>
    <w:rsid w:val="003E4AAF"/>
    <w:rsid w:val="003E6CE5"/>
    <w:rsid w:val="003F07F4"/>
    <w:rsid w:val="003F228F"/>
    <w:rsid w:val="003F27FF"/>
    <w:rsid w:val="003F29E4"/>
    <w:rsid w:val="003F2F93"/>
    <w:rsid w:val="003F4472"/>
    <w:rsid w:val="003F4B1C"/>
    <w:rsid w:val="003F6474"/>
    <w:rsid w:val="003F6E93"/>
    <w:rsid w:val="004002DB"/>
    <w:rsid w:val="00401597"/>
    <w:rsid w:val="004037FB"/>
    <w:rsid w:val="00405479"/>
    <w:rsid w:val="004057DF"/>
    <w:rsid w:val="00405F7F"/>
    <w:rsid w:val="00407499"/>
    <w:rsid w:val="00407B7F"/>
    <w:rsid w:val="0041442B"/>
    <w:rsid w:val="00415DAF"/>
    <w:rsid w:val="00416766"/>
    <w:rsid w:val="00417C19"/>
    <w:rsid w:val="00417FD0"/>
    <w:rsid w:val="00424863"/>
    <w:rsid w:val="004259B8"/>
    <w:rsid w:val="004264D7"/>
    <w:rsid w:val="00426E2C"/>
    <w:rsid w:val="004328B8"/>
    <w:rsid w:val="00434A28"/>
    <w:rsid w:val="004411DC"/>
    <w:rsid w:val="00441892"/>
    <w:rsid w:val="004432F9"/>
    <w:rsid w:val="004469C7"/>
    <w:rsid w:val="004470D8"/>
    <w:rsid w:val="00447483"/>
    <w:rsid w:val="004520E4"/>
    <w:rsid w:val="0045295F"/>
    <w:rsid w:val="004603F4"/>
    <w:rsid w:val="00461625"/>
    <w:rsid w:val="00462579"/>
    <w:rsid w:val="004628D2"/>
    <w:rsid w:val="00462E90"/>
    <w:rsid w:val="00465029"/>
    <w:rsid w:val="00467CB1"/>
    <w:rsid w:val="00470DF5"/>
    <w:rsid w:val="004742C3"/>
    <w:rsid w:val="00474F47"/>
    <w:rsid w:val="004756A3"/>
    <w:rsid w:val="00475D3C"/>
    <w:rsid w:val="00475E3F"/>
    <w:rsid w:val="004833D1"/>
    <w:rsid w:val="00486839"/>
    <w:rsid w:val="00492BC7"/>
    <w:rsid w:val="004937DB"/>
    <w:rsid w:val="00493B6B"/>
    <w:rsid w:val="00494878"/>
    <w:rsid w:val="00496FF9"/>
    <w:rsid w:val="004A06E6"/>
    <w:rsid w:val="004A11AC"/>
    <w:rsid w:val="004A1F17"/>
    <w:rsid w:val="004A34B2"/>
    <w:rsid w:val="004A3C2B"/>
    <w:rsid w:val="004B1369"/>
    <w:rsid w:val="004B3580"/>
    <w:rsid w:val="004B559C"/>
    <w:rsid w:val="004B5AF3"/>
    <w:rsid w:val="004B69D1"/>
    <w:rsid w:val="004B78A6"/>
    <w:rsid w:val="004B7EA8"/>
    <w:rsid w:val="004C00F3"/>
    <w:rsid w:val="004C08BC"/>
    <w:rsid w:val="004C09C5"/>
    <w:rsid w:val="004C144E"/>
    <w:rsid w:val="004C1DFB"/>
    <w:rsid w:val="004C3A39"/>
    <w:rsid w:val="004C635A"/>
    <w:rsid w:val="004C714C"/>
    <w:rsid w:val="004D0ECD"/>
    <w:rsid w:val="004D6A2F"/>
    <w:rsid w:val="004D75D9"/>
    <w:rsid w:val="004D775B"/>
    <w:rsid w:val="004E2002"/>
    <w:rsid w:val="004E2573"/>
    <w:rsid w:val="004E2F34"/>
    <w:rsid w:val="004E417B"/>
    <w:rsid w:val="004E4949"/>
    <w:rsid w:val="004E6055"/>
    <w:rsid w:val="004E6E42"/>
    <w:rsid w:val="004F020F"/>
    <w:rsid w:val="004F5755"/>
    <w:rsid w:val="00501856"/>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7A51"/>
    <w:rsid w:val="0053025B"/>
    <w:rsid w:val="00530FF0"/>
    <w:rsid w:val="00531719"/>
    <w:rsid w:val="0053232B"/>
    <w:rsid w:val="005346CC"/>
    <w:rsid w:val="005356D2"/>
    <w:rsid w:val="0053578C"/>
    <w:rsid w:val="00537E4C"/>
    <w:rsid w:val="005401D2"/>
    <w:rsid w:val="00540603"/>
    <w:rsid w:val="00540AD6"/>
    <w:rsid w:val="0054287F"/>
    <w:rsid w:val="00542F2B"/>
    <w:rsid w:val="00543C8E"/>
    <w:rsid w:val="00543DAD"/>
    <w:rsid w:val="00545D5D"/>
    <w:rsid w:val="0054719B"/>
    <w:rsid w:val="005503A4"/>
    <w:rsid w:val="005532B3"/>
    <w:rsid w:val="00553616"/>
    <w:rsid w:val="00553951"/>
    <w:rsid w:val="00553A90"/>
    <w:rsid w:val="00556E9E"/>
    <w:rsid w:val="00560134"/>
    <w:rsid w:val="005622EC"/>
    <w:rsid w:val="005639DA"/>
    <w:rsid w:val="005639FF"/>
    <w:rsid w:val="0056671C"/>
    <w:rsid w:val="00567B1C"/>
    <w:rsid w:val="005739EF"/>
    <w:rsid w:val="00574881"/>
    <w:rsid w:val="00575B87"/>
    <w:rsid w:val="00580CBD"/>
    <w:rsid w:val="0058210F"/>
    <w:rsid w:val="0058268B"/>
    <w:rsid w:val="00584EFF"/>
    <w:rsid w:val="0058617C"/>
    <w:rsid w:val="005865DD"/>
    <w:rsid w:val="00591C85"/>
    <w:rsid w:val="0059227B"/>
    <w:rsid w:val="00592DDD"/>
    <w:rsid w:val="00593AF5"/>
    <w:rsid w:val="00596619"/>
    <w:rsid w:val="00596B4F"/>
    <w:rsid w:val="005A3C5A"/>
    <w:rsid w:val="005A646E"/>
    <w:rsid w:val="005B0576"/>
    <w:rsid w:val="005B07FD"/>
    <w:rsid w:val="005B17D3"/>
    <w:rsid w:val="005C0170"/>
    <w:rsid w:val="005C213A"/>
    <w:rsid w:val="005C3417"/>
    <w:rsid w:val="005C3F63"/>
    <w:rsid w:val="005C44CB"/>
    <w:rsid w:val="005C5ECB"/>
    <w:rsid w:val="005C7AE7"/>
    <w:rsid w:val="005D19FC"/>
    <w:rsid w:val="005D1F85"/>
    <w:rsid w:val="005D34CC"/>
    <w:rsid w:val="005D6F03"/>
    <w:rsid w:val="005E0229"/>
    <w:rsid w:val="005E06F3"/>
    <w:rsid w:val="005E0A02"/>
    <w:rsid w:val="005E1E31"/>
    <w:rsid w:val="005E25DB"/>
    <w:rsid w:val="005E4A33"/>
    <w:rsid w:val="005E4E40"/>
    <w:rsid w:val="005E50CC"/>
    <w:rsid w:val="005F0C63"/>
    <w:rsid w:val="005F2454"/>
    <w:rsid w:val="005F4A92"/>
    <w:rsid w:val="005F500E"/>
    <w:rsid w:val="005F5439"/>
    <w:rsid w:val="006001DA"/>
    <w:rsid w:val="00601EBB"/>
    <w:rsid w:val="0060206B"/>
    <w:rsid w:val="00602B37"/>
    <w:rsid w:val="00602F17"/>
    <w:rsid w:val="00604699"/>
    <w:rsid w:val="00604BFE"/>
    <w:rsid w:val="00605279"/>
    <w:rsid w:val="006139B9"/>
    <w:rsid w:val="00614813"/>
    <w:rsid w:val="00616428"/>
    <w:rsid w:val="006166B5"/>
    <w:rsid w:val="00620D5F"/>
    <w:rsid w:val="00620F68"/>
    <w:rsid w:val="006211FA"/>
    <w:rsid w:val="0062225D"/>
    <w:rsid w:val="0062313A"/>
    <w:rsid w:val="00623AFF"/>
    <w:rsid w:val="00624998"/>
    <w:rsid w:val="00625941"/>
    <w:rsid w:val="00625F11"/>
    <w:rsid w:val="00632CFA"/>
    <w:rsid w:val="00633170"/>
    <w:rsid w:val="0063419C"/>
    <w:rsid w:val="0063614F"/>
    <w:rsid w:val="006364A7"/>
    <w:rsid w:val="0064132A"/>
    <w:rsid w:val="00641C19"/>
    <w:rsid w:val="00641C3D"/>
    <w:rsid w:val="00641FE3"/>
    <w:rsid w:val="006420FE"/>
    <w:rsid w:val="006501F5"/>
    <w:rsid w:val="006506D9"/>
    <w:rsid w:val="006514A9"/>
    <w:rsid w:val="00651B20"/>
    <w:rsid w:val="00652DDE"/>
    <w:rsid w:val="006540D1"/>
    <w:rsid w:val="00660208"/>
    <w:rsid w:val="00661B0B"/>
    <w:rsid w:val="006628E6"/>
    <w:rsid w:val="006639E4"/>
    <w:rsid w:val="00663A45"/>
    <w:rsid w:val="0066642A"/>
    <w:rsid w:val="0067175B"/>
    <w:rsid w:val="006717C2"/>
    <w:rsid w:val="00671DF1"/>
    <w:rsid w:val="006723A3"/>
    <w:rsid w:val="0067331A"/>
    <w:rsid w:val="00674143"/>
    <w:rsid w:val="0067469F"/>
    <w:rsid w:val="00675A6F"/>
    <w:rsid w:val="006770AD"/>
    <w:rsid w:val="0068181E"/>
    <w:rsid w:val="006832E9"/>
    <w:rsid w:val="006835C0"/>
    <w:rsid w:val="00684D7F"/>
    <w:rsid w:val="00686150"/>
    <w:rsid w:val="006867FD"/>
    <w:rsid w:val="00687FB4"/>
    <w:rsid w:val="00695419"/>
    <w:rsid w:val="00696268"/>
    <w:rsid w:val="006973F4"/>
    <w:rsid w:val="00697514"/>
    <w:rsid w:val="006A00A5"/>
    <w:rsid w:val="006A6202"/>
    <w:rsid w:val="006B0349"/>
    <w:rsid w:val="006B14BF"/>
    <w:rsid w:val="006B167C"/>
    <w:rsid w:val="006B5F3F"/>
    <w:rsid w:val="006B677B"/>
    <w:rsid w:val="006C0618"/>
    <w:rsid w:val="006C1B4D"/>
    <w:rsid w:val="006C1DD9"/>
    <w:rsid w:val="006C45D7"/>
    <w:rsid w:val="006C4E58"/>
    <w:rsid w:val="006C7599"/>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71F"/>
    <w:rsid w:val="007138A9"/>
    <w:rsid w:val="00714A95"/>
    <w:rsid w:val="00715FD7"/>
    <w:rsid w:val="007162C9"/>
    <w:rsid w:val="007207CC"/>
    <w:rsid w:val="00720A85"/>
    <w:rsid w:val="00721E6F"/>
    <w:rsid w:val="00722761"/>
    <w:rsid w:val="00723505"/>
    <w:rsid w:val="0072669B"/>
    <w:rsid w:val="007305F4"/>
    <w:rsid w:val="007356FC"/>
    <w:rsid w:val="00736A7F"/>
    <w:rsid w:val="0073721A"/>
    <w:rsid w:val="00741839"/>
    <w:rsid w:val="00747E79"/>
    <w:rsid w:val="00750F5B"/>
    <w:rsid w:val="007517C0"/>
    <w:rsid w:val="00752167"/>
    <w:rsid w:val="00753C7D"/>
    <w:rsid w:val="007577B5"/>
    <w:rsid w:val="007609AA"/>
    <w:rsid w:val="00760EE1"/>
    <w:rsid w:val="00760FD8"/>
    <w:rsid w:val="0076225D"/>
    <w:rsid w:val="0076283B"/>
    <w:rsid w:val="00763215"/>
    <w:rsid w:val="0076592C"/>
    <w:rsid w:val="00766BE2"/>
    <w:rsid w:val="00772975"/>
    <w:rsid w:val="00773F39"/>
    <w:rsid w:val="007740BA"/>
    <w:rsid w:val="00774B3B"/>
    <w:rsid w:val="007753F6"/>
    <w:rsid w:val="00780EB1"/>
    <w:rsid w:val="00791EBC"/>
    <w:rsid w:val="007930F9"/>
    <w:rsid w:val="007A432E"/>
    <w:rsid w:val="007A6D67"/>
    <w:rsid w:val="007A6F18"/>
    <w:rsid w:val="007A70BE"/>
    <w:rsid w:val="007A7390"/>
    <w:rsid w:val="007B0367"/>
    <w:rsid w:val="007B4F2C"/>
    <w:rsid w:val="007B7570"/>
    <w:rsid w:val="007B7EEA"/>
    <w:rsid w:val="007B7FB7"/>
    <w:rsid w:val="007C0153"/>
    <w:rsid w:val="007C06E0"/>
    <w:rsid w:val="007C0714"/>
    <w:rsid w:val="007C18B9"/>
    <w:rsid w:val="007C304F"/>
    <w:rsid w:val="007C5043"/>
    <w:rsid w:val="007C5ABA"/>
    <w:rsid w:val="007C744A"/>
    <w:rsid w:val="007D199E"/>
    <w:rsid w:val="007D19D1"/>
    <w:rsid w:val="007D2D7E"/>
    <w:rsid w:val="007D3F7B"/>
    <w:rsid w:val="007D4876"/>
    <w:rsid w:val="007D5267"/>
    <w:rsid w:val="007D538F"/>
    <w:rsid w:val="007D6EED"/>
    <w:rsid w:val="007E012F"/>
    <w:rsid w:val="007E1D57"/>
    <w:rsid w:val="007E30B1"/>
    <w:rsid w:val="007E354C"/>
    <w:rsid w:val="007E3A15"/>
    <w:rsid w:val="007E41AF"/>
    <w:rsid w:val="007E4585"/>
    <w:rsid w:val="007E5E0E"/>
    <w:rsid w:val="007F00A6"/>
    <w:rsid w:val="007F044E"/>
    <w:rsid w:val="007F08DC"/>
    <w:rsid w:val="007F5334"/>
    <w:rsid w:val="007F6D73"/>
    <w:rsid w:val="007F6F9F"/>
    <w:rsid w:val="00800836"/>
    <w:rsid w:val="00801FE2"/>
    <w:rsid w:val="00805724"/>
    <w:rsid w:val="00806213"/>
    <w:rsid w:val="00807DC1"/>
    <w:rsid w:val="0081284B"/>
    <w:rsid w:val="00812E7F"/>
    <w:rsid w:val="0081308D"/>
    <w:rsid w:val="008130C3"/>
    <w:rsid w:val="00813ABB"/>
    <w:rsid w:val="008149C3"/>
    <w:rsid w:val="00820662"/>
    <w:rsid w:val="00821EA9"/>
    <w:rsid w:val="00822A1B"/>
    <w:rsid w:val="00822B3D"/>
    <w:rsid w:val="0082348E"/>
    <w:rsid w:val="00825220"/>
    <w:rsid w:val="0082538F"/>
    <w:rsid w:val="00825664"/>
    <w:rsid w:val="00826DE7"/>
    <w:rsid w:val="00827BF8"/>
    <w:rsid w:val="00831618"/>
    <w:rsid w:val="00833087"/>
    <w:rsid w:val="00834905"/>
    <w:rsid w:val="00836963"/>
    <w:rsid w:val="00837838"/>
    <w:rsid w:val="00837F54"/>
    <w:rsid w:val="00840A4A"/>
    <w:rsid w:val="008420EE"/>
    <w:rsid w:val="00842BE0"/>
    <w:rsid w:val="00842DE7"/>
    <w:rsid w:val="008442C5"/>
    <w:rsid w:val="0084457C"/>
    <w:rsid w:val="00845A3F"/>
    <w:rsid w:val="008500BB"/>
    <w:rsid w:val="00852882"/>
    <w:rsid w:val="00855423"/>
    <w:rsid w:val="008555F6"/>
    <w:rsid w:val="00856EB5"/>
    <w:rsid w:val="0085749B"/>
    <w:rsid w:val="00863BE0"/>
    <w:rsid w:val="00865A29"/>
    <w:rsid w:val="008706E9"/>
    <w:rsid w:val="00872826"/>
    <w:rsid w:val="008749F7"/>
    <w:rsid w:val="00874D26"/>
    <w:rsid w:val="00874F7F"/>
    <w:rsid w:val="0087513F"/>
    <w:rsid w:val="008753A2"/>
    <w:rsid w:val="00875EFF"/>
    <w:rsid w:val="00881022"/>
    <w:rsid w:val="00881118"/>
    <w:rsid w:val="00881AE7"/>
    <w:rsid w:val="008822CA"/>
    <w:rsid w:val="0088443E"/>
    <w:rsid w:val="00885142"/>
    <w:rsid w:val="00885DC9"/>
    <w:rsid w:val="008865E8"/>
    <w:rsid w:val="00891538"/>
    <w:rsid w:val="00894B33"/>
    <w:rsid w:val="00895465"/>
    <w:rsid w:val="008956F2"/>
    <w:rsid w:val="008959F1"/>
    <w:rsid w:val="00896A95"/>
    <w:rsid w:val="008A1A71"/>
    <w:rsid w:val="008A1FA0"/>
    <w:rsid w:val="008A3B5C"/>
    <w:rsid w:val="008B271A"/>
    <w:rsid w:val="008B3779"/>
    <w:rsid w:val="008B3FA3"/>
    <w:rsid w:val="008B4F36"/>
    <w:rsid w:val="008B68BA"/>
    <w:rsid w:val="008C0F4F"/>
    <w:rsid w:val="008C19C8"/>
    <w:rsid w:val="008C54A6"/>
    <w:rsid w:val="008C5C5E"/>
    <w:rsid w:val="008C623A"/>
    <w:rsid w:val="008C7A23"/>
    <w:rsid w:val="008C7DB6"/>
    <w:rsid w:val="008D07DA"/>
    <w:rsid w:val="008D0A00"/>
    <w:rsid w:val="008D0F79"/>
    <w:rsid w:val="008D1072"/>
    <w:rsid w:val="008D1358"/>
    <w:rsid w:val="008D34CE"/>
    <w:rsid w:val="008D56C9"/>
    <w:rsid w:val="008D6B14"/>
    <w:rsid w:val="008E06D1"/>
    <w:rsid w:val="008E07FB"/>
    <w:rsid w:val="008E16D4"/>
    <w:rsid w:val="008E16FB"/>
    <w:rsid w:val="008E4FC3"/>
    <w:rsid w:val="008E6B1B"/>
    <w:rsid w:val="008F07A9"/>
    <w:rsid w:val="008F383F"/>
    <w:rsid w:val="008F6199"/>
    <w:rsid w:val="00901213"/>
    <w:rsid w:val="00902574"/>
    <w:rsid w:val="00902998"/>
    <w:rsid w:val="00903BB8"/>
    <w:rsid w:val="0090443C"/>
    <w:rsid w:val="0090490F"/>
    <w:rsid w:val="009055F1"/>
    <w:rsid w:val="009069C3"/>
    <w:rsid w:val="00906E1C"/>
    <w:rsid w:val="009079F5"/>
    <w:rsid w:val="00911C7F"/>
    <w:rsid w:val="00912FA6"/>
    <w:rsid w:val="00913269"/>
    <w:rsid w:val="00913B4A"/>
    <w:rsid w:val="0091666A"/>
    <w:rsid w:val="0092031C"/>
    <w:rsid w:val="009224BB"/>
    <w:rsid w:val="0092461D"/>
    <w:rsid w:val="00927C43"/>
    <w:rsid w:val="0093127A"/>
    <w:rsid w:val="0093142B"/>
    <w:rsid w:val="00931FBA"/>
    <w:rsid w:val="00933427"/>
    <w:rsid w:val="00936521"/>
    <w:rsid w:val="00936B02"/>
    <w:rsid w:val="00937FCF"/>
    <w:rsid w:val="00940F1C"/>
    <w:rsid w:val="0094242E"/>
    <w:rsid w:val="00944A9A"/>
    <w:rsid w:val="00945177"/>
    <w:rsid w:val="00945836"/>
    <w:rsid w:val="0094666A"/>
    <w:rsid w:val="00946BD6"/>
    <w:rsid w:val="00947322"/>
    <w:rsid w:val="009509AB"/>
    <w:rsid w:val="00952790"/>
    <w:rsid w:val="00953424"/>
    <w:rsid w:val="009537A4"/>
    <w:rsid w:val="0095429C"/>
    <w:rsid w:val="00955E45"/>
    <w:rsid w:val="0096003B"/>
    <w:rsid w:val="00960890"/>
    <w:rsid w:val="00961087"/>
    <w:rsid w:val="00961969"/>
    <w:rsid w:val="009619FE"/>
    <w:rsid w:val="00961ACC"/>
    <w:rsid w:val="00963ED0"/>
    <w:rsid w:val="009643B2"/>
    <w:rsid w:val="009645F4"/>
    <w:rsid w:val="00964FE9"/>
    <w:rsid w:val="009669F9"/>
    <w:rsid w:val="009726D9"/>
    <w:rsid w:val="00973321"/>
    <w:rsid w:val="00973382"/>
    <w:rsid w:val="00973868"/>
    <w:rsid w:val="00974E07"/>
    <w:rsid w:val="00975813"/>
    <w:rsid w:val="00975FF4"/>
    <w:rsid w:val="00977BD2"/>
    <w:rsid w:val="009812D5"/>
    <w:rsid w:val="0098446A"/>
    <w:rsid w:val="009866F0"/>
    <w:rsid w:val="009927EE"/>
    <w:rsid w:val="009944FC"/>
    <w:rsid w:val="0099519F"/>
    <w:rsid w:val="00996255"/>
    <w:rsid w:val="009A0048"/>
    <w:rsid w:val="009A0498"/>
    <w:rsid w:val="009A1499"/>
    <w:rsid w:val="009A1B10"/>
    <w:rsid w:val="009A352D"/>
    <w:rsid w:val="009A3E4D"/>
    <w:rsid w:val="009A5789"/>
    <w:rsid w:val="009B0B19"/>
    <w:rsid w:val="009B12E0"/>
    <w:rsid w:val="009B2745"/>
    <w:rsid w:val="009B2858"/>
    <w:rsid w:val="009B652A"/>
    <w:rsid w:val="009B6711"/>
    <w:rsid w:val="009C49A1"/>
    <w:rsid w:val="009C5121"/>
    <w:rsid w:val="009C5D03"/>
    <w:rsid w:val="009C70DF"/>
    <w:rsid w:val="009C763C"/>
    <w:rsid w:val="009C7CC4"/>
    <w:rsid w:val="009D175D"/>
    <w:rsid w:val="009D182F"/>
    <w:rsid w:val="009D787E"/>
    <w:rsid w:val="009E1581"/>
    <w:rsid w:val="009E2C32"/>
    <w:rsid w:val="009E40DA"/>
    <w:rsid w:val="009E4C6B"/>
    <w:rsid w:val="009E4F15"/>
    <w:rsid w:val="009E6C4B"/>
    <w:rsid w:val="009E7370"/>
    <w:rsid w:val="009F05E8"/>
    <w:rsid w:val="009F3F18"/>
    <w:rsid w:val="009F434C"/>
    <w:rsid w:val="009F6033"/>
    <w:rsid w:val="009F6A89"/>
    <w:rsid w:val="00A03B62"/>
    <w:rsid w:val="00A05DD2"/>
    <w:rsid w:val="00A079CB"/>
    <w:rsid w:val="00A10913"/>
    <w:rsid w:val="00A1483F"/>
    <w:rsid w:val="00A14B54"/>
    <w:rsid w:val="00A14F57"/>
    <w:rsid w:val="00A1520A"/>
    <w:rsid w:val="00A154D1"/>
    <w:rsid w:val="00A15F46"/>
    <w:rsid w:val="00A16E6D"/>
    <w:rsid w:val="00A16EE7"/>
    <w:rsid w:val="00A2457F"/>
    <w:rsid w:val="00A24E70"/>
    <w:rsid w:val="00A27C58"/>
    <w:rsid w:val="00A27D1E"/>
    <w:rsid w:val="00A27D61"/>
    <w:rsid w:val="00A310A2"/>
    <w:rsid w:val="00A313C9"/>
    <w:rsid w:val="00A31930"/>
    <w:rsid w:val="00A32EB0"/>
    <w:rsid w:val="00A339BF"/>
    <w:rsid w:val="00A379A1"/>
    <w:rsid w:val="00A4004F"/>
    <w:rsid w:val="00A40780"/>
    <w:rsid w:val="00A42B53"/>
    <w:rsid w:val="00A42E74"/>
    <w:rsid w:val="00A44C14"/>
    <w:rsid w:val="00A51ECC"/>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D2A"/>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4CD7"/>
    <w:rsid w:val="00AD5547"/>
    <w:rsid w:val="00AD58DE"/>
    <w:rsid w:val="00AD5E33"/>
    <w:rsid w:val="00AE0046"/>
    <w:rsid w:val="00AE0705"/>
    <w:rsid w:val="00AE1BD5"/>
    <w:rsid w:val="00AE1DD4"/>
    <w:rsid w:val="00AE2016"/>
    <w:rsid w:val="00AE2391"/>
    <w:rsid w:val="00AE2DA7"/>
    <w:rsid w:val="00AE2F64"/>
    <w:rsid w:val="00AE3048"/>
    <w:rsid w:val="00AE43F4"/>
    <w:rsid w:val="00AE4C47"/>
    <w:rsid w:val="00AE78DF"/>
    <w:rsid w:val="00AF105D"/>
    <w:rsid w:val="00AF5970"/>
    <w:rsid w:val="00B005CF"/>
    <w:rsid w:val="00B03846"/>
    <w:rsid w:val="00B03C6C"/>
    <w:rsid w:val="00B04B06"/>
    <w:rsid w:val="00B0572A"/>
    <w:rsid w:val="00B0769B"/>
    <w:rsid w:val="00B07C99"/>
    <w:rsid w:val="00B1035C"/>
    <w:rsid w:val="00B126BF"/>
    <w:rsid w:val="00B12E54"/>
    <w:rsid w:val="00B14655"/>
    <w:rsid w:val="00B21974"/>
    <w:rsid w:val="00B22267"/>
    <w:rsid w:val="00B25846"/>
    <w:rsid w:val="00B26F84"/>
    <w:rsid w:val="00B2718A"/>
    <w:rsid w:val="00B3594D"/>
    <w:rsid w:val="00B37236"/>
    <w:rsid w:val="00B42C8F"/>
    <w:rsid w:val="00B46CA2"/>
    <w:rsid w:val="00B47BB8"/>
    <w:rsid w:val="00B5190A"/>
    <w:rsid w:val="00B527B6"/>
    <w:rsid w:val="00B53BC6"/>
    <w:rsid w:val="00B54C3F"/>
    <w:rsid w:val="00B54CDA"/>
    <w:rsid w:val="00B55466"/>
    <w:rsid w:val="00B554EF"/>
    <w:rsid w:val="00B61EB7"/>
    <w:rsid w:val="00B62749"/>
    <w:rsid w:val="00B642FF"/>
    <w:rsid w:val="00B64CAC"/>
    <w:rsid w:val="00B64DFD"/>
    <w:rsid w:val="00B6635F"/>
    <w:rsid w:val="00B674B2"/>
    <w:rsid w:val="00B70C72"/>
    <w:rsid w:val="00B74BAA"/>
    <w:rsid w:val="00B74C7B"/>
    <w:rsid w:val="00B74CE4"/>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A7625"/>
    <w:rsid w:val="00BB0F3E"/>
    <w:rsid w:val="00BB3750"/>
    <w:rsid w:val="00BB4117"/>
    <w:rsid w:val="00BB4186"/>
    <w:rsid w:val="00BB44A9"/>
    <w:rsid w:val="00BB504E"/>
    <w:rsid w:val="00BB658C"/>
    <w:rsid w:val="00BB7048"/>
    <w:rsid w:val="00BB729F"/>
    <w:rsid w:val="00BB7751"/>
    <w:rsid w:val="00BB7C05"/>
    <w:rsid w:val="00BC0229"/>
    <w:rsid w:val="00BC189E"/>
    <w:rsid w:val="00BC3137"/>
    <w:rsid w:val="00BC3B30"/>
    <w:rsid w:val="00BC4488"/>
    <w:rsid w:val="00BC4F88"/>
    <w:rsid w:val="00BC65C7"/>
    <w:rsid w:val="00BC66B9"/>
    <w:rsid w:val="00BC6BA3"/>
    <w:rsid w:val="00BD04D9"/>
    <w:rsid w:val="00BD1A6C"/>
    <w:rsid w:val="00BD328B"/>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1DBB"/>
    <w:rsid w:val="00C034AB"/>
    <w:rsid w:val="00C038B8"/>
    <w:rsid w:val="00C0448D"/>
    <w:rsid w:val="00C04813"/>
    <w:rsid w:val="00C07480"/>
    <w:rsid w:val="00C10415"/>
    <w:rsid w:val="00C116D2"/>
    <w:rsid w:val="00C11A21"/>
    <w:rsid w:val="00C11F0A"/>
    <w:rsid w:val="00C122BB"/>
    <w:rsid w:val="00C1434A"/>
    <w:rsid w:val="00C23088"/>
    <w:rsid w:val="00C24C09"/>
    <w:rsid w:val="00C2652A"/>
    <w:rsid w:val="00C31074"/>
    <w:rsid w:val="00C31B07"/>
    <w:rsid w:val="00C349B1"/>
    <w:rsid w:val="00C34E8A"/>
    <w:rsid w:val="00C35E07"/>
    <w:rsid w:val="00C361C8"/>
    <w:rsid w:val="00C37635"/>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9"/>
    <w:rsid w:val="00C566CB"/>
    <w:rsid w:val="00C60418"/>
    <w:rsid w:val="00C60431"/>
    <w:rsid w:val="00C60AE4"/>
    <w:rsid w:val="00C61CB5"/>
    <w:rsid w:val="00C645E2"/>
    <w:rsid w:val="00C70789"/>
    <w:rsid w:val="00C70977"/>
    <w:rsid w:val="00C73D34"/>
    <w:rsid w:val="00C75252"/>
    <w:rsid w:val="00C77843"/>
    <w:rsid w:val="00C77F64"/>
    <w:rsid w:val="00C80B24"/>
    <w:rsid w:val="00C81B69"/>
    <w:rsid w:val="00C82948"/>
    <w:rsid w:val="00C852EE"/>
    <w:rsid w:val="00C87B4B"/>
    <w:rsid w:val="00C90B31"/>
    <w:rsid w:val="00C92A97"/>
    <w:rsid w:val="00C946CF"/>
    <w:rsid w:val="00C94743"/>
    <w:rsid w:val="00C94C40"/>
    <w:rsid w:val="00C96580"/>
    <w:rsid w:val="00C974E0"/>
    <w:rsid w:val="00CA105B"/>
    <w:rsid w:val="00CA1E06"/>
    <w:rsid w:val="00CA6D04"/>
    <w:rsid w:val="00CA7A21"/>
    <w:rsid w:val="00CA7B47"/>
    <w:rsid w:val="00CB1EF9"/>
    <w:rsid w:val="00CB27F9"/>
    <w:rsid w:val="00CB2A0D"/>
    <w:rsid w:val="00CB4247"/>
    <w:rsid w:val="00CB5413"/>
    <w:rsid w:val="00CB7178"/>
    <w:rsid w:val="00CB74B3"/>
    <w:rsid w:val="00CC2E4F"/>
    <w:rsid w:val="00CC3AFC"/>
    <w:rsid w:val="00CC47F0"/>
    <w:rsid w:val="00CC63AF"/>
    <w:rsid w:val="00CC7386"/>
    <w:rsid w:val="00CC7A35"/>
    <w:rsid w:val="00CD08B2"/>
    <w:rsid w:val="00CD0AB0"/>
    <w:rsid w:val="00CD0B6B"/>
    <w:rsid w:val="00CD1785"/>
    <w:rsid w:val="00CD17AC"/>
    <w:rsid w:val="00CD262D"/>
    <w:rsid w:val="00CD2AAE"/>
    <w:rsid w:val="00CD5212"/>
    <w:rsid w:val="00CD5611"/>
    <w:rsid w:val="00CD5E97"/>
    <w:rsid w:val="00CD7114"/>
    <w:rsid w:val="00CD7451"/>
    <w:rsid w:val="00CE1B67"/>
    <w:rsid w:val="00CE1FF6"/>
    <w:rsid w:val="00CE5D1F"/>
    <w:rsid w:val="00CE5E34"/>
    <w:rsid w:val="00CE6B48"/>
    <w:rsid w:val="00CF112E"/>
    <w:rsid w:val="00CF3233"/>
    <w:rsid w:val="00CF476F"/>
    <w:rsid w:val="00CF78E4"/>
    <w:rsid w:val="00CF79DC"/>
    <w:rsid w:val="00D007B1"/>
    <w:rsid w:val="00D014CB"/>
    <w:rsid w:val="00D01E02"/>
    <w:rsid w:val="00D02070"/>
    <w:rsid w:val="00D039F6"/>
    <w:rsid w:val="00D047AC"/>
    <w:rsid w:val="00D04EDA"/>
    <w:rsid w:val="00D05BAB"/>
    <w:rsid w:val="00D05EB6"/>
    <w:rsid w:val="00D1023D"/>
    <w:rsid w:val="00D10CD6"/>
    <w:rsid w:val="00D1102D"/>
    <w:rsid w:val="00D123ED"/>
    <w:rsid w:val="00D127E0"/>
    <w:rsid w:val="00D140EA"/>
    <w:rsid w:val="00D150E9"/>
    <w:rsid w:val="00D16F94"/>
    <w:rsid w:val="00D179EF"/>
    <w:rsid w:val="00D21624"/>
    <w:rsid w:val="00D2371C"/>
    <w:rsid w:val="00D24F15"/>
    <w:rsid w:val="00D263C0"/>
    <w:rsid w:val="00D27077"/>
    <w:rsid w:val="00D270CD"/>
    <w:rsid w:val="00D316DF"/>
    <w:rsid w:val="00D31CDD"/>
    <w:rsid w:val="00D32BF0"/>
    <w:rsid w:val="00D34B9D"/>
    <w:rsid w:val="00D35CBC"/>
    <w:rsid w:val="00D36AD5"/>
    <w:rsid w:val="00D37F8A"/>
    <w:rsid w:val="00D40217"/>
    <w:rsid w:val="00D40808"/>
    <w:rsid w:val="00D40B25"/>
    <w:rsid w:val="00D41ED3"/>
    <w:rsid w:val="00D41F64"/>
    <w:rsid w:val="00D4580B"/>
    <w:rsid w:val="00D46739"/>
    <w:rsid w:val="00D517B8"/>
    <w:rsid w:val="00D52023"/>
    <w:rsid w:val="00D523D2"/>
    <w:rsid w:val="00D57E0F"/>
    <w:rsid w:val="00D6056F"/>
    <w:rsid w:val="00D606D1"/>
    <w:rsid w:val="00D60B35"/>
    <w:rsid w:val="00D61105"/>
    <w:rsid w:val="00D618B7"/>
    <w:rsid w:val="00D64307"/>
    <w:rsid w:val="00D65E19"/>
    <w:rsid w:val="00D675CC"/>
    <w:rsid w:val="00D676DD"/>
    <w:rsid w:val="00D70049"/>
    <w:rsid w:val="00D81A01"/>
    <w:rsid w:val="00D91233"/>
    <w:rsid w:val="00D93C5F"/>
    <w:rsid w:val="00DA411A"/>
    <w:rsid w:val="00DA4711"/>
    <w:rsid w:val="00DA49CF"/>
    <w:rsid w:val="00DA4B78"/>
    <w:rsid w:val="00DA5337"/>
    <w:rsid w:val="00DA7508"/>
    <w:rsid w:val="00DB2635"/>
    <w:rsid w:val="00DB3D80"/>
    <w:rsid w:val="00DB571C"/>
    <w:rsid w:val="00DB76BA"/>
    <w:rsid w:val="00DC2A01"/>
    <w:rsid w:val="00DC314D"/>
    <w:rsid w:val="00DC4C3C"/>
    <w:rsid w:val="00DC610E"/>
    <w:rsid w:val="00DC7188"/>
    <w:rsid w:val="00DC7EDF"/>
    <w:rsid w:val="00DD0B2F"/>
    <w:rsid w:val="00DD0D1A"/>
    <w:rsid w:val="00DD1AD9"/>
    <w:rsid w:val="00DD1F20"/>
    <w:rsid w:val="00DD59EF"/>
    <w:rsid w:val="00DD6CDC"/>
    <w:rsid w:val="00DE0125"/>
    <w:rsid w:val="00DE11BE"/>
    <w:rsid w:val="00DE2AB0"/>
    <w:rsid w:val="00DE3769"/>
    <w:rsid w:val="00DE5DC3"/>
    <w:rsid w:val="00DE6EF0"/>
    <w:rsid w:val="00DF23E3"/>
    <w:rsid w:val="00DF311B"/>
    <w:rsid w:val="00DF5ADE"/>
    <w:rsid w:val="00DF7D98"/>
    <w:rsid w:val="00E02C23"/>
    <w:rsid w:val="00E0305B"/>
    <w:rsid w:val="00E03BC5"/>
    <w:rsid w:val="00E10961"/>
    <w:rsid w:val="00E10BC2"/>
    <w:rsid w:val="00E10C4C"/>
    <w:rsid w:val="00E12BAC"/>
    <w:rsid w:val="00E130BD"/>
    <w:rsid w:val="00E173C1"/>
    <w:rsid w:val="00E17879"/>
    <w:rsid w:val="00E17933"/>
    <w:rsid w:val="00E213F7"/>
    <w:rsid w:val="00E22474"/>
    <w:rsid w:val="00E22DA4"/>
    <w:rsid w:val="00E2476F"/>
    <w:rsid w:val="00E2545C"/>
    <w:rsid w:val="00E266DC"/>
    <w:rsid w:val="00E26E6F"/>
    <w:rsid w:val="00E2706E"/>
    <w:rsid w:val="00E27AA0"/>
    <w:rsid w:val="00E32481"/>
    <w:rsid w:val="00E32EC7"/>
    <w:rsid w:val="00E351C5"/>
    <w:rsid w:val="00E35B16"/>
    <w:rsid w:val="00E35B2E"/>
    <w:rsid w:val="00E36340"/>
    <w:rsid w:val="00E3779B"/>
    <w:rsid w:val="00E43EAD"/>
    <w:rsid w:val="00E44138"/>
    <w:rsid w:val="00E44BF3"/>
    <w:rsid w:val="00E472D5"/>
    <w:rsid w:val="00E475C5"/>
    <w:rsid w:val="00E476DD"/>
    <w:rsid w:val="00E47CC2"/>
    <w:rsid w:val="00E518B2"/>
    <w:rsid w:val="00E53B74"/>
    <w:rsid w:val="00E54937"/>
    <w:rsid w:val="00E54C58"/>
    <w:rsid w:val="00E55AAB"/>
    <w:rsid w:val="00E55C5E"/>
    <w:rsid w:val="00E56CB6"/>
    <w:rsid w:val="00E57097"/>
    <w:rsid w:val="00E57AAA"/>
    <w:rsid w:val="00E600B5"/>
    <w:rsid w:val="00E6060D"/>
    <w:rsid w:val="00E62288"/>
    <w:rsid w:val="00E62646"/>
    <w:rsid w:val="00E6351A"/>
    <w:rsid w:val="00E646A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22A9"/>
    <w:rsid w:val="00E93F55"/>
    <w:rsid w:val="00E9497D"/>
    <w:rsid w:val="00E950B0"/>
    <w:rsid w:val="00E95D67"/>
    <w:rsid w:val="00E97399"/>
    <w:rsid w:val="00EA4D39"/>
    <w:rsid w:val="00EA5180"/>
    <w:rsid w:val="00EA5FA8"/>
    <w:rsid w:val="00EA6184"/>
    <w:rsid w:val="00EB12D8"/>
    <w:rsid w:val="00EB1D4F"/>
    <w:rsid w:val="00EB223E"/>
    <w:rsid w:val="00EB7EDE"/>
    <w:rsid w:val="00EC4D48"/>
    <w:rsid w:val="00EC57CC"/>
    <w:rsid w:val="00EC65C7"/>
    <w:rsid w:val="00EC72DE"/>
    <w:rsid w:val="00EC7945"/>
    <w:rsid w:val="00ED044B"/>
    <w:rsid w:val="00ED0E1B"/>
    <w:rsid w:val="00ED6E82"/>
    <w:rsid w:val="00ED76EA"/>
    <w:rsid w:val="00EE00AE"/>
    <w:rsid w:val="00EE0718"/>
    <w:rsid w:val="00EE0FE1"/>
    <w:rsid w:val="00EE30C6"/>
    <w:rsid w:val="00EE3F71"/>
    <w:rsid w:val="00EE58B4"/>
    <w:rsid w:val="00EE7502"/>
    <w:rsid w:val="00EE7548"/>
    <w:rsid w:val="00EF02A5"/>
    <w:rsid w:val="00EF082C"/>
    <w:rsid w:val="00EF2AD6"/>
    <w:rsid w:val="00EF334E"/>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5AD0"/>
    <w:rsid w:val="00F2673A"/>
    <w:rsid w:val="00F27BF4"/>
    <w:rsid w:val="00F3063A"/>
    <w:rsid w:val="00F30A2D"/>
    <w:rsid w:val="00F36DE6"/>
    <w:rsid w:val="00F37488"/>
    <w:rsid w:val="00F40CFC"/>
    <w:rsid w:val="00F40DB1"/>
    <w:rsid w:val="00F40FCD"/>
    <w:rsid w:val="00F41283"/>
    <w:rsid w:val="00F441D1"/>
    <w:rsid w:val="00F45D53"/>
    <w:rsid w:val="00F463E0"/>
    <w:rsid w:val="00F46A72"/>
    <w:rsid w:val="00F46F1B"/>
    <w:rsid w:val="00F47904"/>
    <w:rsid w:val="00F501D9"/>
    <w:rsid w:val="00F50565"/>
    <w:rsid w:val="00F51050"/>
    <w:rsid w:val="00F516F5"/>
    <w:rsid w:val="00F52C9D"/>
    <w:rsid w:val="00F532E0"/>
    <w:rsid w:val="00F54C33"/>
    <w:rsid w:val="00F566D5"/>
    <w:rsid w:val="00F600F2"/>
    <w:rsid w:val="00F635DA"/>
    <w:rsid w:val="00F63F3A"/>
    <w:rsid w:val="00F6568A"/>
    <w:rsid w:val="00F66BEA"/>
    <w:rsid w:val="00F66E91"/>
    <w:rsid w:val="00F7080F"/>
    <w:rsid w:val="00F71E6F"/>
    <w:rsid w:val="00F73C63"/>
    <w:rsid w:val="00F7584A"/>
    <w:rsid w:val="00F76DD2"/>
    <w:rsid w:val="00F80748"/>
    <w:rsid w:val="00F81111"/>
    <w:rsid w:val="00F82869"/>
    <w:rsid w:val="00F8340E"/>
    <w:rsid w:val="00F860C5"/>
    <w:rsid w:val="00F861DE"/>
    <w:rsid w:val="00F90F7D"/>
    <w:rsid w:val="00F91DF3"/>
    <w:rsid w:val="00F92087"/>
    <w:rsid w:val="00F94D22"/>
    <w:rsid w:val="00F94DEF"/>
    <w:rsid w:val="00F95910"/>
    <w:rsid w:val="00F972AA"/>
    <w:rsid w:val="00F973A6"/>
    <w:rsid w:val="00F9748C"/>
    <w:rsid w:val="00FA070A"/>
    <w:rsid w:val="00FA5C02"/>
    <w:rsid w:val="00FA6FF2"/>
    <w:rsid w:val="00FA77EE"/>
    <w:rsid w:val="00FA7BFA"/>
    <w:rsid w:val="00FB1097"/>
    <w:rsid w:val="00FB20DE"/>
    <w:rsid w:val="00FB54AB"/>
    <w:rsid w:val="00FB5764"/>
    <w:rsid w:val="00FB6113"/>
    <w:rsid w:val="00FB6437"/>
    <w:rsid w:val="00FB7E7D"/>
    <w:rsid w:val="00FC2FBA"/>
    <w:rsid w:val="00FC5DA4"/>
    <w:rsid w:val="00FC68F9"/>
    <w:rsid w:val="00FC6EE9"/>
    <w:rsid w:val="00FD145C"/>
    <w:rsid w:val="00FD1A3D"/>
    <w:rsid w:val="00FD274D"/>
    <w:rsid w:val="00FD38EC"/>
    <w:rsid w:val="00FD52FC"/>
    <w:rsid w:val="00FD620E"/>
    <w:rsid w:val="00FE3A95"/>
    <w:rsid w:val="00FF3536"/>
    <w:rsid w:val="00FF3954"/>
    <w:rsid w:val="00FF4636"/>
    <w:rsid w:val="00FF5497"/>
    <w:rsid w:val="00FF580F"/>
    <w:rsid w:val="00FF5D2B"/>
    <w:rsid w:val="00FF5E23"/>
    <w:rsid w:val="02113E4F"/>
    <w:rsid w:val="039B5720"/>
    <w:rsid w:val="03FC5E82"/>
    <w:rsid w:val="043715E2"/>
    <w:rsid w:val="061C285F"/>
    <w:rsid w:val="06322C8C"/>
    <w:rsid w:val="08FE2242"/>
    <w:rsid w:val="09147308"/>
    <w:rsid w:val="105B7E39"/>
    <w:rsid w:val="128F24EA"/>
    <w:rsid w:val="12BE2183"/>
    <w:rsid w:val="13A22EA1"/>
    <w:rsid w:val="13FA500A"/>
    <w:rsid w:val="15080EBE"/>
    <w:rsid w:val="15356E8A"/>
    <w:rsid w:val="17F13E79"/>
    <w:rsid w:val="195C65FC"/>
    <w:rsid w:val="1B2E7EFB"/>
    <w:rsid w:val="1C4B5D71"/>
    <w:rsid w:val="1D040DB1"/>
    <w:rsid w:val="1D347916"/>
    <w:rsid w:val="1EBB651C"/>
    <w:rsid w:val="221955EF"/>
    <w:rsid w:val="23CF3BAA"/>
    <w:rsid w:val="25B41E9D"/>
    <w:rsid w:val="275774BC"/>
    <w:rsid w:val="27BC027C"/>
    <w:rsid w:val="28792F09"/>
    <w:rsid w:val="2983524E"/>
    <w:rsid w:val="2FB70B5B"/>
    <w:rsid w:val="325623AA"/>
    <w:rsid w:val="33C74298"/>
    <w:rsid w:val="38F73316"/>
    <w:rsid w:val="38FC0CD5"/>
    <w:rsid w:val="398A2E2E"/>
    <w:rsid w:val="3AD54840"/>
    <w:rsid w:val="3AF57197"/>
    <w:rsid w:val="3C1B043E"/>
    <w:rsid w:val="3CBD13FD"/>
    <w:rsid w:val="3DF4053E"/>
    <w:rsid w:val="404B2E8B"/>
    <w:rsid w:val="40910F5D"/>
    <w:rsid w:val="40BA4177"/>
    <w:rsid w:val="412818A5"/>
    <w:rsid w:val="4565044C"/>
    <w:rsid w:val="46014481"/>
    <w:rsid w:val="477B4832"/>
    <w:rsid w:val="49F00D5F"/>
    <w:rsid w:val="4F343DA7"/>
    <w:rsid w:val="500242FE"/>
    <w:rsid w:val="52643142"/>
    <w:rsid w:val="53047B1C"/>
    <w:rsid w:val="53EF11F3"/>
    <w:rsid w:val="55035063"/>
    <w:rsid w:val="56E20EC8"/>
    <w:rsid w:val="56E35D53"/>
    <w:rsid w:val="571264AF"/>
    <w:rsid w:val="57B2047E"/>
    <w:rsid w:val="585F0CFA"/>
    <w:rsid w:val="58900DF0"/>
    <w:rsid w:val="58B84252"/>
    <w:rsid w:val="58BE6CA1"/>
    <w:rsid w:val="59B72774"/>
    <w:rsid w:val="5AB578C2"/>
    <w:rsid w:val="5B5D4EA9"/>
    <w:rsid w:val="5C0F2107"/>
    <w:rsid w:val="5D135882"/>
    <w:rsid w:val="5E531797"/>
    <w:rsid w:val="5E543814"/>
    <w:rsid w:val="5FBA7BE3"/>
    <w:rsid w:val="61620FB6"/>
    <w:rsid w:val="64E80A78"/>
    <w:rsid w:val="665A501E"/>
    <w:rsid w:val="67A6286B"/>
    <w:rsid w:val="68B42BF3"/>
    <w:rsid w:val="6B3A19E3"/>
    <w:rsid w:val="6D30452E"/>
    <w:rsid w:val="6D6F527B"/>
    <w:rsid w:val="6E407887"/>
    <w:rsid w:val="6E750089"/>
    <w:rsid w:val="73195E4C"/>
    <w:rsid w:val="7530793A"/>
    <w:rsid w:val="76093A95"/>
    <w:rsid w:val="76E14E65"/>
    <w:rsid w:val="76EF5CAD"/>
    <w:rsid w:val="77107C07"/>
    <w:rsid w:val="788419CF"/>
    <w:rsid w:val="7AE110A7"/>
    <w:rsid w:val="7D23263F"/>
    <w:rsid w:val="7D355645"/>
    <w:rsid w:val="7DAF2B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unhideWhenUsed="0"/>
    <w:lsdException w:name="footer" w:semiHidden="0" w:uiPriority="0" w:unhideWhenUsed="0"/>
    <w:lsdException w:name="caption" w:uiPriority="35" w:qFormat="1"/>
    <w:lsdException w:name="annotation reference" w:semiHidden="0"/>
    <w:lsdException w:name="page number" w:semiHidden="0" w:uiPriority="0" w:unhideWhenUsed="0"/>
    <w:lsdException w:name="Title" w:semiHidden="0" w:uiPriority="0" w:unhideWhenUsed="0" w:qFormat="1"/>
    <w:lsdException w:name="Default Paragraph Font" w:semiHidden="0" w:uiPriority="0" w:unhideWhenUsed="0"/>
    <w:lsdException w:name="Subtitle" w:semiHidden="0" w:uiPriority="11" w:unhideWhenUsed="0" w:qFormat="1"/>
    <w:lsdException w:name="Body Text First Indent 2" w:semiHidden="0" w:uiPriority="0"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Table" w:semiHidden="0"/>
    <w:lsdException w:name="annotation subject" w:semiHidden="0"/>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8C2"/>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3948C2"/>
    <w:rPr>
      <w:rFonts w:ascii="宋体"/>
      <w:sz w:val="18"/>
      <w:szCs w:val="18"/>
    </w:rPr>
  </w:style>
  <w:style w:type="character" w:customStyle="1" w:styleId="Char">
    <w:name w:val="文档结构图 Char"/>
    <w:link w:val="a3"/>
    <w:rsid w:val="003948C2"/>
    <w:rPr>
      <w:rFonts w:ascii="宋体"/>
      <w:kern w:val="2"/>
      <w:sz w:val="18"/>
      <w:szCs w:val="18"/>
    </w:rPr>
  </w:style>
  <w:style w:type="paragraph" w:styleId="a4">
    <w:name w:val="annotation text"/>
    <w:basedOn w:val="a"/>
    <w:link w:val="Char0"/>
    <w:uiPriority w:val="99"/>
    <w:unhideWhenUsed/>
    <w:rsid w:val="003948C2"/>
    <w:pPr>
      <w:jc w:val="left"/>
    </w:pPr>
  </w:style>
  <w:style w:type="character" w:customStyle="1" w:styleId="Char0">
    <w:name w:val="批注文字 Char"/>
    <w:link w:val="a4"/>
    <w:uiPriority w:val="99"/>
    <w:semiHidden/>
    <w:rsid w:val="003948C2"/>
    <w:rPr>
      <w:kern w:val="2"/>
      <w:sz w:val="32"/>
      <w:szCs w:val="24"/>
    </w:rPr>
  </w:style>
  <w:style w:type="paragraph" w:styleId="a5">
    <w:name w:val="Body Text Indent"/>
    <w:basedOn w:val="a"/>
    <w:link w:val="Char1"/>
    <w:uiPriority w:val="99"/>
    <w:unhideWhenUsed/>
    <w:rsid w:val="003948C2"/>
    <w:pPr>
      <w:spacing w:after="120"/>
      <w:ind w:leftChars="200" w:left="420"/>
    </w:pPr>
  </w:style>
  <w:style w:type="character" w:customStyle="1" w:styleId="Char1">
    <w:name w:val="正文文本缩进 Char"/>
    <w:basedOn w:val="a0"/>
    <w:link w:val="a5"/>
    <w:uiPriority w:val="99"/>
    <w:semiHidden/>
    <w:rsid w:val="003948C2"/>
    <w:rPr>
      <w:kern w:val="2"/>
      <w:sz w:val="32"/>
      <w:szCs w:val="24"/>
    </w:rPr>
  </w:style>
  <w:style w:type="paragraph" w:styleId="2">
    <w:name w:val="Body Text Indent 2"/>
    <w:basedOn w:val="a"/>
    <w:link w:val="2Char"/>
    <w:rsid w:val="003948C2"/>
    <w:pPr>
      <w:ind w:firstLineChars="200" w:firstLine="640"/>
    </w:pPr>
    <w:rPr>
      <w:rFonts w:ascii="楷体_GB2312" w:eastAsia="楷体_GB2312" w:hAnsi="Courier New"/>
      <w:szCs w:val="20"/>
    </w:rPr>
  </w:style>
  <w:style w:type="character" w:customStyle="1" w:styleId="2Char">
    <w:name w:val="正文文本缩进 2 Char"/>
    <w:link w:val="2"/>
    <w:rsid w:val="003948C2"/>
    <w:rPr>
      <w:rFonts w:ascii="楷体_GB2312" w:eastAsia="楷体_GB2312" w:hAnsi="Courier New"/>
      <w:kern w:val="2"/>
      <w:sz w:val="32"/>
    </w:rPr>
  </w:style>
  <w:style w:type="paragraph" w:styleId="a6">
    <w:name w:val="Balloon Text"/>
    <w:basedOn w:val="a"/>
    <w:semiHidden/>
    <w:rsid w:val="003948C2"/>
    <w:rPr>
      <w:sz w:val="18"/>
      <w:szCs w:val="18"/>
    </w:rPr>
  </w:style>
  <w:style w:type="paragraph" w:styleId="a7">
    <w:name w:val="footer"/>
    <w:basedOn w:val="a"/>
    <w:rsid w:val="003948C2"/>
    <w:pPr>
      <w:tabs>
        <w:tab w:val="center" w:pos="4153"/>
        <w:tab w:val="right" w:pos="8306"/>
      </w:tabs>
      <w:snapToGrid w:val="0"/>
      <w:jc w:val="left"/>
    </w:pPr>
    <w:rPr>
      <w:sz w:val="18"/>
      <w:szCs w:val="18"/>
    </w:rPr>
  </w:style>
  <w:style w:type="paragraph" w:styleId="a8">
    <w:name w:val="header"/>
    <w:basedOn w:val="a"/>
    <w:rsid w:val="003948C2"/>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Char2"/>
    <w:uiPriority w:val="11"/>
    <w:qFormat/>
    <w:rsid w:val="003948C2"/>
    <w:pPr>
      <w:spacing w:before="240" w:after="60" w:line="312" w:lineRule="auto"/>
      <w:jc w:val="center"/>
      <w:outlineLvl w:val="1"/>
    </w:pPr>
    <w:rPr>
      <w:rFonts w:ascii="Cambria" w:hAnsi="Cambria"/>
      <w:b/>
      <w:bCs/>
      <w:kern w:val="28"/>
      <w:szCs w:val="32"/>
    </w:rPr>
  </w:style>
  <w:style w:type="character" w:customStyle="1" w:styleId="Char2">
    <w:name w:val="副标题 Char"/>
    <w:link w:val="a9"/>
    <w:uiPriority w:val="11"/>
    <w:rsid w:val="003948C2"/>
    <w:rPr>
      <w:rFonts w:ascii="Cambria" w:hAnsi="Cambria" w:cs="Times New Roman"/>
      <w:b/>
      <w:bCs/>
      <w:kern w:val="28"/>
      <w:sz w:val="32"/>
      <w:szCs w:val="32"/>
    </w:rPr>
  </w:style>
  <w:style w:type="paragraph" w:styleId="aa">
    <w:name w:val="Title"/>
    <w:basedOn w:val="a"/>
    <w:next w:val="a"/>
    <w:link w:val="Char3"/>
    <w:qFormat/>
    <w:rsid w:val="003948C2"/>
    <w:pPr>
      <w:spacing w:before="240" w:after="60"/>
      <w:jc w:val="center"/>
      <w:outlineLvl w:val="0"/>
    </w:pPr>
    <w:rPr>
      <w:rFonts w:ascii="Cambria" w:hAnsi="Cambria"/>
      <w:b/>
      <w:bCs/>
      <w:szCs w:val="32"/>
    </w:rPr>
  </w:style>
  <w:style w:type="character" w:customStyle="1" w:styleId="Char3">
    <w:name w:val="标题 Char"/>
    <w:link w:val="aa"/>
    <w:rsid w:val="003948C2"/>
    <w:rPr>
      <w:rFonts w:ascii="Cambria" w:hAnsi="Cambria" w:cs="Times New Roman"/>
      <w:b/>
      <w:bCs/>
      <w:kern w:val="2"/>
      <w:sz w:val="32"/>
      <w:szCs w:val="32"/>
    </w:rPr>
  </w:style>
  <w:style w:type="paragraph" w:styleId="ab">
    <w:name w:val="annotation subject"/>
    <w:basedOn w:val="a4"/>
    <w:next w:val="a4"/>
    <w:link w:val="Char4"/>
    <w:uiPriority w:val="99"/>
    <w:unhideWhenUsed/>
    <w:rsid w:val="003948C2"/>
    <w:rPr>
      <w:b/>
      <w:bCs/>
    </w:rPr>
  </w:style>
  <w:style w:type="character" w:customStyle="1" w:styleId="Char4">
    <w:name w:val="批注主题 Char"/>
    <w:link w:val="ab"/>
    <w:uiPriority w:val="99"/>
    <w:semiHidden/>
    <w:rsid w:val="003948C2"/>
    <w:rPr>
      <w:b/>
      <w:bCs/>
      <w:kern w:val="2"/>
      <w:sz w:val="32"/>
      <w:szCs w:val="24"/>
    </w:rPr>
  </w:style>
  <w:style w:type="paragraph" w:styleId="20">
    <w:name w:val="Body Text First Indent 2"/>
    <w:basedOn w:val="a5"/>
    <w:link w:val="2Char0"/>
    <w:qFormat/>
    <w:rsid w:val="003948C2"/>
    <w:pPr>
      <w:ind w:firstLineChars="200" w:firstLine="420"/>
    </w:pPr>
  </w:style>
  <w:style w:type="character" w:customStyle="1" w:styleId="2Char0">
    <w:name w:val="正文首行缩进 2 Char"/>
    <w:basedOn w:val="Char1"/>
    <w:link w:val="20"/>
    <w:rsid w:val="003948C2"/>
    <w:rPr>
      <w:kern w:val="2"/>
      <w:sz w:val="32"/>
      <w:szCs w:val="24"/>
    </w:rPr>
  </w:style>
  <w:style w:type="character" w:styleId="ac">
    <w:name w:val="Strong"/>
    <w:basedOn w:val="a0"/>
    <w:uiPriority w:val="22"/>
    <w:qFormat/>
    <w:rsid w:val="003948C2"/>
    <w:rPr>
      <w:b/>
      <w:bCs/>
    </w:rPr>
  </w:style>
  <w:style w:type="character" w:styleId="ad">
    <w:name w:val="page number"/>
    <w:rsid w:val="003948C2"/>
  </w:style>
  <w:style w:type="character" w:styleId="ae">
    <w:name w:val="annotation reference"/>
    <w:uiPriority w:val="99"/>
    <w:unhideWhenUsed/>
    <w:rsid w:val="003948C2"/>
    <w:rPr>
      <w:sz w:val="21"/>
      <w:szCs w:val="21"/>
    </w:rPr>
  </w:style>
  <w:style w:type="character" w:customStyle="1" w:styleId="p0858D7CFB-ED40-4347-BF05-701D383B685F">
    <w:name w:val="p0{858D7CFB-ED40-4347-BF05-701D383B685F}"/>
    <w:link w:val="p0"/>
    <w:rsid w:val="003948C2"/>
    <w:rPr>
      <w:kern w:val="0"/>
      <w:szCs w:val="21"/>
    </w:rPr>
  </w:style>
  <w:style w:type="paragraph" w:customStyle="1" w:styleId="p0">
    <w:name w:val="p0"/>
    <w:basedOn w:val="a"/>
    <w:link w:val="p0858D7CFB-ED40-4347-BF05-701D383B685F"/>
    <w:rsid w:val="003948C2"/>
    <w:pPr>
      <w:widowControl/>
    </w:pPr>
    <w:rPr>
      <w:kern w:val="0"/>
      <w:sz w:val="20"/>
      <w:szCs w:val="21"/>
    </w:rPr>
  </w:style>
  <w:style w:type="character" w:customStyle="1" w:styleId="Char5">
    <w:name w:val="样式 仿宋 三号 Char"/>
    <w:rsid w:val="003948C2"/>
    <w:rPr>
      <w:rFonts w:ascii="仿宋" w:eastAsia="仿宋" w:hAnsi="仿宋" w:cs="宋体"/>
      <w:kern w:val="2"/>
      <w:sz w:val="32"/>
      <w:lang w:val="en-US" w:eastAsia="zh-CN" w:bidi="ar-SA"/>
    </w:rPr>
  </w:style>
  <w:style w:type="character" w:customStyle="1" w:styleId="1">
    <w:name w:val="页码1"/>
    <w:rsid w:val="003948C2"/>
  </w:style>
  <w:style w:type="paragraph" w:customStyle="1" w:styleId="p17">
    <w:name w:val="p17"/>
    <w:basedOn w:val="a"/>
    <w:rsid w:val="003948C2"/>
    <w:pPr>
      <w:widowControl/>
    </w:pPr>
    <w:rPr>
      <w:rFonts w:ascii="宋体" w:hAnsi="宋体" w:cs="宋体"/>
      <w:kern w:val="0"/>
      <w:szCs w:val="21"/>
    </w:rPr>
  </w:style>
  <w:style w:type="paragraph" w:customStyle="1" w:styleId="CharCharCharChar">
    <w:name w:val="Char Char Char Char"/>
    <w:basedOn w:val="a"/>
    <w:rsid w:val="003948C2"/>
  </w:style>
  <w:style w:type="paragraph" w:customStyle="1" w:styleId="Char6">
    <w:name w:val="Char"/>
    <w:basedOn w:val="a"/>
    <w:rsid w:val="003948C2"/>
    <w:pPr>
      <w:widowControl/>
      <w:jc w:val="left"/>
    </w:pPr>
  </w:style>
  <w:style w:type="paragraph" w:customStyle="1" w:styleId="Char7">
    <w:name w:val="Char"/>
    <w:basedOn w:val="a"/>
    <w:qFormat/>
    <w:rsid w:val="003948C2"/>
    <w:pPr>
      <w:widowControl/>
      <w:jc w:val="left"/>
    </w:pPr>
  </w:style>
  <w:style w:type="character" w:customStyle="1" w:styleId="fontstyle01">
    <w:name w:val="fontstyle01"/>
    <w:rsid w:val="003948C2"/>
    <w:rPr>
      <w:rFonts w:ascii="仿宋_GB2312" w:eastAsia="仿宋_GB2312" w:hint="eastAsia"/>
      <w:b w:val="0"/>
      <w:bCs w:val="0"/>
      <w:i w:val="0"/>
      <w:iCs w:val="0"/>
      <w:color w:val="000000"/>
      <w:sz w:val="32"/>
      <w:szCs w:val="32"/>
    </w:rPr>
  </w:style>
  <w:style w:type="paragraph" w:styleId="af">
    <w:name w:val="List Paragraph"/>
    <w:basedOn w:val="a"/>
    <w:uiPriority w:val="99"/>
    <w:qFormat/>
    <w:rsid w:val="00BC448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unhideWhenUsed="0"/>
    <w:lsdException w:name="footer" w:semiHidden="0" w:uiPriority="0" w:unhideWhenUsed="0"/>
    <w:lsdException w:name="caption" w:uiPriority="35" w:qFormat="1"/>
    <w:lsdException w:name="annotation reference" w:semiHidden="0"/>
    <w:lsdException w:name="page number" w:semiHidden="0" w:uiPriority="0" w:unhideWhenUsed="0"/>
    <w:lsdException w:name="Title" w:semiHidden="0" w:uiPriority="0" w:unhideWhenUsed="0" w:qFormat="1"/>
    <w:lsdException w:name="Default Paragraph Font" w:semiHidden="0" w:uiPriority="0" w:unhideWhenUsed="0"/>
    <w:lsdException w:name="Subtitle" w:semiHidden="0" w:uiPriority="11" w:unhideWhenUsed="0" w:qFormat="1"/>
    <w:lsdException w:name="Body Text First Indent 2" w:semiHidden="0" w:uiPriority="0"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Table" w:semiHidden="0"/>
    <w:lsdException w:name="annotation subject" w:semiHidden="0"/>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8C2"/>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3948C2"/>
    <w:rPr>
      <w:rFonts w:ascii="宋体"/>
      <w:sz w:val="18"/>
      <w:szCs w:val="18"/>
    </w:rPr>
  </w:style>
  <w:style w:type="character" w:customStyle="1" w:styleId="Char">
    <w:name w:val="文档结构图 Char"/>
    <w:link w:val="a3"/>
    <w:rsid w:val="003948C2"/>
    <w:rPr>
      <w:rFonts w:ascii="宋体"/>
      <w:kern w:val="2"/>
      <w:sz w:val="18"/>
      <w:szCs w:val="18"/>
    </w:rPr>
  </w:style>
  <w:style w:type="paragraph" w:styleId="a4">
    <w:name w:val="annotation text"/>
    <w:basedOn w:val="a"/>
    <w:link w:val="Char0"/>
    <w:uiPriority w:val="99"/>
    <w:unhideWhenUsed/>
    <w:rsid w:val="003948C2"/>
    <w:pPr>
      <w:jc w:val="left"/>
    </w:pPr>
  </w:style>
  <w:style w:type="character" w:customStyle="1" w:styleId="Char0">
    <w:name w:val="批注文字 Char"/>
    <w:link w:val="a4"/>
    <w:uiPriority w:val="99"/>
    <w:semiHidden/>
    <w:rsid w:val="003948C2"/>
    <w:rPr>
      <w:kern w:val="2"/>
      <w:sz w:val="32"/>
      <w:szCs w:val="24"/>
    </w:rPr>
  </w:style>
  <w:style w:type="paragraph" w:styleId="a5">
    <w:name w:val="Body Text Indent"/>
    <w:basedOn w:val="a"/>
    <w:link w:val="Char1"/>
    <w:uiPriority w:val="99"/>
    <w:unhideWhenUsed/>
    <w:rsid w:val="003948C2"/>
    <w:pPr>
      <w:spacing w:after="120"/>
      <w:ind w:leftChars="200" w:left="420"/>
    </w:pPr>
  </w:style>
  <w:style w:type="character" w:customStyle="1" w:styleId="Char1">
    <w:name w:val="正文文本缩进 Char"/>
    <w:basedOn w:val="a0"/>
    <w:link w:val="a5"/>
    <w:uiPriority w:val="99"/>
    <w:semiHidden/>
    <w:rsid w:val="003948C2"/>
    <w:rPr>
      <w:kern w:val="2"/>
      <w:sz w:val="32"/>
      <w:szCs w:val="24"/>
    </w:rPr>
  </w:style>
  <w:style w:type="paragraph" w:styleId="2">
    <w:name w:val="Body Text Indent 2"/>
    <w:basedOn w:val="a"/>
    <w:link w:val="2Char"/>
    <w:rsid w:val="003948C2"/>
    <w:pPr>
      <w:ind w:firstLineChars="200" w:firstLine="640"/>
    </w:pPr>
    <w:rPr>
      <w:rFonts w:ascii="楷体_GB2312" w:eastAsia="楷体_GB2312" w:hAnsi="Courier New"/>
      <w:szCs w:val="20"/>
    </w:rPr>
  </w:style>
  <w:style w:type="character" w:customStyle="1" w:styleId="2Char">
    <w:name w:val="正文文本缩进 2 Char"/>
    <w:link w:val="2"/>
    <w:rsid w:val="003948C2"/>
    <w:rPr>
      <w:rFonts w:ascii="楷体_GB2312" w:eastAsia="楷体_GB2312" w:hAnsi="Courier New"/>
      <w:kern w:val="2"/>
      <w:sz w:val="32"/>
    </w:rPr>
  </w:style>
  <w:style w:type="paragraph" w:styleId="a6">
    <w:name w:val="Balloon Text"/>
    <w:basedOn w:val="a"/>
    <w:semiHidden/>
    <w:rsid w:val="003948C2"/>
    <w:rPr>
      <w:sz w:val="18"/>
      <w:szCs w:val="18"/>
    </w:rPr>
  </w:style>
  <w:style w:type="paragraph" w:styleId="a7">
    <w:name w:val="footer"/>
    <w:basedOn w:val="a"/>
    <w:rsid w:val="003948C2"/>
    <w:pPr>
      <w:tabs>
        <w:tab w:val="center" w:pos="4153"/>
        <w:tab w:val="right" w:pos="8306"/>
      </w:tabs>
      <w:snapToGrid w:val="0"/>
      <w:jc w:val="left"/>
    </w:pPr>
    <w:rPr>
      <w:sz w:val="18"/>
      <w:szCs w:val="18"/>
    </w:rPr>
  </w:style>
  <w:style w:type="paragraph" w:styleId="a8">
    <w:name w:val="header"/>
    <w:basedOn w:val="a"/>
    <w:rsid w:val="003948C2"/>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Char2"/>
    <w:uiPriority w:val="11"/>
    <w:qFormat/>
    <w:rsid w:val="003948C2"/>
    <w:pPr>
      <w:spacing w:before="240" w:after="60" w:line="312" w:lineRule="auto"/>
      <w:jc w:val="center"/>
      <w:outlineLvl w:val="1"/>
    </w:pPr>
    <w:rPr>
      <w:rFonts w:ascii="Cambria" w:hAnsi="Cambria"/>
      <w:b/>
      <w:bCs/>
      <w:kern w:val="28"/>
      <w:szCs w:val="32"/>
    </w:rPr>
  </w:style>
  <w:style w:type="character" w:customStyle="1" w:styleId="Char2">
    <w:name w:val="副标题 Char"/>
    <w:link w:val="a9"/>
    <w:uiPriority w:val="11"/>
    <w:rsid w:val="003948C2"/>
    <w:rPr>
      <w:rFonts w:ascii="Cambria" w:hAnsi="Cambria" w:cs="Times New Roman"/>
      <w:b/>
      <w:bCs/>
      <w:kern w:val="28"/>
      <w:sz w:val="32"/>
      <w:szCs w:val="32"/>
    </w:rPr>
  </w:style>
  <w:style w:type="paragraph" w:styleId="aa">
    <w:name w:val="Title"/>
    <w:basedOn w:val="a"/>
    <w:next w:val="a"/>
    <w:link w:val="Char3"/>
    <w:qFormat/>
    <w:rsid w:val="003948C2"/>
    <w:pPr>
      <w:spacing w:before="240" w:after="60"/>
      <w:jc w:val="center"/>
      <w:outlineLvl w:val="0"/>
    </w:pPr>
    <w:rPr>
      <w:rFonts w:ascii="Cambria" w:hAnsi="Cambria"/>
      <w:b/>
      <w:bCs/>
      <w:szCs w:val="32"/>
    </w:rPr>
  </w:style>
  <w:style w:type="character" w:customStyle="1" w:styleId="Char3">
    <w:name w:val="标题 Char"/>
    <w:link w:val="aa"/>
    <w:rsid w:val="003948C2"/>
    <w:rPr>
      <w:rFonts w:ascii="Cambria" w:hAnsi="Cambria" w:cs="Times New Roman"/>
      <w:b/>
      <w:bCs/>
      <w:kern w:val="2"/>
      <w:sz w:val="32"/>
      <w:szCs w:val="32"/>
    </w:rPr>
  </w:style>
  <w:style w:type="paragraph" w:styleId="ab">
    <w:name w:val="annotation subject"/>
    <w:basedOn w:val="a4"/>
    <w:next w:val="a4"/>
    <w:link w:val="Char4"/>
    <w:uiPriority w:val="99"/>
    <w:unhideWhenUsed/>
    <w:rsid w:val="003948C2"/>
    <w:rPr>
      <w:b/>
      <w:bCs/>
    </w:rPr>
  </w:style>
  <w:style w:type="character" w:customStyle="1" w:styleId="Char4">
    <w:name w:val="批注主题 Char"/>
    <w:link w:val="ab"/>
    <w:uiPriority w:val="99"/>
    <w:semiHidden/>
    <w:rsid w:val="003948C2"/>
    <w:rPr>
      <w:b/>
      <w:bCs/>
      <w:kern w:val="2"/>
      <w:sz w:val="32"/>
      <w:szCs w:val="24"/>
    </w:rPr>
  </w:style>
  <w:style w:type="paragraph" w:styleId="20">
    <w:name w:val="Body Text First Indent 2"/>
    <w:basedOn w:val="a5"/>
    <w:link w:val="2Char0"/>
    <w:qFormat/>
    <w:rsid w:val="003948C2"/>
    <w:pPr>
      <w:ind w:firstLineChars="200" w:firstLine="420"/>
    </w:pPr>
  </w:style>
  <w:style w:type="character" w:customStyle="1" w:styleId="2Char0">
    <w:name w:val="正文首行缩进 2 Char"/>
    <w:basedOn w:val="Char1"/>
    <w:link w:val="20"/>
    <w:rsid w:val="003948C2"/>
    <w:rPr>
      <w:kern w:val="2"/>
      <w:sz w:val="32"/>
      <w:szCs w:val="24"/>
    </w:rPr>
  </w:style>
  <w:style w:type="character" w:styleId="ac">
    <w:name w:val="Strong"/>
    <w:basedOn w:val="a0"/>
    <w:uiPriority w:val="22"/>
    <w:qFormat/>
    <w:rsid w:val="003948C2"/>
    <w:rPr>
      <w:b/>
      <w:bCs/>
    </w:rPr>
  </w:style>
  <w:style w:type="character" w:styleId="ad">
    <w:name w:val="page number"/>
    <w:rsid w:val="003948C2"/>
  </w:style>
  <w:style w:type="character" w:styleId="ae">
    <w:name w:val="annotation reference"/>
    <w:uiPriority w:val="99"/>
    <w:unhideWhenUsed/>
    <w:rsid w:val="003948C2"/>
    <w:rPr>
      <w:sz w:val="21"/>
      <w:szCs w:val="21"/>
    </w:rPr>
  </w:style>
  <w:style w:type="character" w:customStyle="1" w:styleId="p0858D7CFB-ED40-4347-BF05-701D383B685F">
    <w:name w:val="p0{858D7CFB-ED40-4347-BF05-701D383B685F}"/>
    <w:link w:val="p0"/>
    <w:rsid w:val="003948C2"/>
    <w:rPr>
      <w:kern w:val="0"/>
      <w:szCs w:val="21"/>
    </w:rPr>
  </w:style>
  <w:style w:type="paragraph" w:customStyle="1" w:styleId="p0">
    <w:name w:val="p0"/>
    <w:basedOn w:val="a"/>
    <w:link w:val="p0858D7CFB-ED40-4347-BF05-701D383B685F"/>
    <w:rsid w:val="003948C2"/>
    <w:pPr>
      <w:widowControl/>
    </w:pPr>
    <w:rPr>
      <w:kern w:val="0"/>
      <w:sz w:val="20"/>
      <w:szCs w:val="21"/>
    </w:rPr>
  </w:style>
  <w:style w:type="character" w:customStyle="1" w:styleId="Char5">
    <w:name w:val="样式 仿宋 三号 Char"/>
    <w:rsid w:val="003948C2"/>
    <w:rPr>
      <w:rFonts w:ascii="仿宋" w:eastAsia="仿宋" w:hAnsi="仿宋" w:cs="宋体"/>
      <w:kern w:val="2"/>
      <w:sz w:val="32"/>
      <w:lang w:val="en-US" w:eastAsia="zh-CN" w:bidi="ar-SA"/>
    </w:rPr>
  </w:style>
  <w:style w:type="character" w:customStyle="1" w:styleId="1">
    <w:name w:val="页码1"/>
    <w:rsid w:val="003948C2"/>
  </w:style>
  <w:style w:type="paragraph" w:customStyle="1" w:styleId="p17">
    <w:name w:val="p17"/>
    <w:basedOn w:val="a"/>
    <w:rsid w:val="003948C2"/>
    <w:pPr>
      <w:widowControl/>
    </w:pPr>
    <w:rPr>
      <w:rFonts w:ascii="宋体" w:hAnsi="宋体" w:cs="宋体"/>
      <w:kern w:val="0"/>
      <w:szCs w:val="21"/>
    </w:rPr>
  </w:style>
  <w:style w:type="paragraph" w:customStyle="1" w:styleId="CharCharCharChar">
    <w:name w:val="Char Char Char Char"/>
    <w:basedOn w:val="a"/>
    <w:rsid w:val="003948C2"/>
  </w:style>
  <w:style w:type="paragraph" w:customStyle="1" w:styleId="Char6">
    <w:name w:val="Char"/>
    <w:basedOn w:val="a"/>
    <w:rsid w:val="003948C2"/>
    <w:pPr>
      <w:widowControl/>
      <w:jc w:val="left"/>
    </w:pPr>
  </w:style>
  <w:style w:type="paragraph" w:customStyle="1" w:styleId="Char7">
    <w:name w:val="Char"/>
    <w:basedOn w:val="a"/>
    <w:qFormat/>
    <w:rsid w:val="003948C2"/>
    <w:pPr>
      <w:widowControl/>
      <w:jc w:val="left"/>
    </w:pPr>
  </w:style>
  <w:style w:type="character" w:customStyle="1" w:styleId="fontstyle01">
    <w:name w:val="fontstyle01"/>
    <w:rsid w:val="003948C2"/>
    <w:rPr>
      <w:rFonts w:ascii="仿宋_GB2312" w:eastAsia="仿宋_GB2312" w:hint="eastAsia"/>
      <w:b w:val="0"/>
      <w:bCs w:val="0"/>
      <w:i w:val="0"/>
      <w:iCs w:val="0"/>
      <w:color w:val="000000"/>
      <w:sz w:val="32"/>
      <w:szCs w:val="32"/>
    </w:rPr>
  </w:style>
  <w:style w:type="paragraph" w:styleId="af">
    <w:name w:val="List Paragraph"/>
    <w:basedOn w:val="a"/>
    <w:uiPriority w:val="99"/>
    <w:qFormat/>
    <w:rsid w:val="00BC4488"/>
    <w:pPr>
      <w:ind w:firstLineChars="200" w:firstLine="420"/>
    </w:pPr>
  </w:style>
</w:styles>
</file>

<file path=word/webSettings.xml><?xml version="1.0" encoding="utf-8"?>
<w:webSettings xmlns:r="http://schemas.openxmlformats.org/officeDocument/2006/relationships" xmlns:w="http://schemas.openxmlformats.org/wordprocessingml/2006/main">
  <w:divs>
    <w:div w:id="1340236927">
      <w:bodyDiv w:val="1"/>
      <w:marLeft w:val="0"/>
      <w:marRight w:val="0"/>
      <w:marTop w:val="0"/>
      <w:marBottom w:val="0"/>
      <w:divBdr>
        <w:top w:val="none" w:sz="0" w:space="0" w:color="auto"/>
        <w:left w:val="none" w:sz="0" w:space="0" w:color="auto"/>
        <w:bottom w:val="none" w:sz="0" w:space="0" w:color="auto"/>
        <w:right w:val="none" w:sz="0" w:space="0" w:color="auto"/>
      </w:divBdr>
    </w:div>
    <w:div w:id="195227581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2024</a:t>
            </a:r>
            <a:r>
              <a:rPr lang="zh-CN" altLang="en-US"/>
              <a:t>年度收入、支出（单位：万元）</a:t>
            </a:r>
          </a:p>
        </c:rich>
      </c:tx>
    </c:title>
    <c:plotArea>
      <c:layout>
        <c:manualLayout>
          <c:layoutTarget val="inner"/>
          <c:xMode val="edge"/>
          <c:yMode val="edge"/>
          <c:x val="0.11771684748125254"/>
          <c:y val="0.18378291019111984"/>
          <c:w val="0.56528318372356656"/>
          <c:h val="0.6335162460301057"/>
        </c:manualLayout>
      </c:layout>
      <c:barChart>
        <c:barDir val="col"/>
        <c:grouping val="clustered"/>
        <c:ser>
          <c:idx val="0"/>
          <c:order val="0"/>
          <c:tx>
            <c:strRef>
              <c:f>Sheet1!$B$1</c:f>
              <c:strCache>
                <c:ptCount val="1"/>
                <c:pt idx="0">
                  <c:v>2024年度收入、支出（单位：万元）</c:v>
                </c:pt>
              </c:strCache>
            </c:strRef>
          </c:tx>
          <c:cat>
            <c:strRef>
              <c:f>Sheet1!$A$2:$A$5</c:f>
              <c:strCache>
                <c:ptCount val="4"/>
                <c:pt idx="0">
                  <c:v>2023年收入</c:v>
                </c:pt>
                <c:pt idx="1">
                  <c:v>2024年收入</c:v>
                </c:pt>
                <c:pt idx="2">
                  <c:v>2023年支出</c:v>
                </c:pt>
                <c:pt idx="3">
                  <c:v>2024年支出</c:v>
                </c:pt>
              </c:strCache>
            </c:strRef>
          </c:cat>
          <c:val>
            <c:numRef>
              <c:f>Sheet1!$B$2:$B$5</c:f>
              <c:numCache>
                <c:formatCode>General</c:formatCode>
                <c:ptCount val="4"/>
                <c:pt idx="0">
                  <c:v>3207</c:v>
                </c:pt>
                <c:pt idx="1">
                  <c:v>2615.2199999999998</c:v>
                </c:pt>
                <c:pt idx="2">
                  <c:v>3207</c:v>
                </c:pt>
                <c:pt idx="3">
                  <c:v>2615.2199999999998</c:v>
                </c:pt>
              </c:numCache>
            </c:numRef>
          </c:val>
        </c:ser>
        <c:axId val="407655936"/>
        <c:axId val="407687936"/>
      </c:barChart>
      <c:catAx>
        <c:axId val="407655936"/>
        <c:scaling>
          <c:orientation val="minMax"/>
        </c:scaling>
        <c:axPos val="b"/>
        <c:tickLblPos val="nextTo"/>
        <c:crossAx val="407687936"/>
        <c:crosses val="autoZero"/>
        <c:auto val="1"/>
        <c:lblAlgn val="ctr"/>
        <c:lblOffset val="100"/>
      </c:catAx>
      <c:valAx>
        <c:axId val="407687936"/>
        <c:scaling>
          <c:orientation val="minMax"/>
        </c:scaling>
        <c:axPos val="l"/>
        <c:majorGridlines/>
        <c:numFmt formatCode="General" sourceLinked="1"/>
        <c:tickLblPos val="nextTo"/>
        <c:crossAx val="407655936"/>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收入合计（单位：万元）</c:v>
                </c:pt>
              </c:strCache>
            </c:strRef>
          </c:tx>
          <c:cat>
            <c:strRef>
              <c:f>Sheet1!$A$2:$A$4</c:f>
              <c:strCache>
                <c:ptCount val="3"/>
                <c:pt idx="0">
                  <c:v>财政拨款收入</c:v>
                </c:pt>
                <c:pt idx="1">
                  <c:v>上级补助收入</c:v>
                </c:pt>
                <c:pt idx="2">
                  <c:v>其他收入</c:v>
                </c:pt>
              </c:strCache>
            </c:strRef>
          </c:cat>
          <c:val>
            <c:numRef>
              <c:f>Sheet1!$B$2:$B$4</c:f>
              <c:numCache>
                <c:formatCode>General</c:formatCode>
                <c:ptCount val="3"/>
                <c:pt idx="0">
                  <c:v>6341.49</c:v>
                </c:pt>
                <c:pt idx="1">
                  <c:v>0</c:v>
                </c:pt>
                <c:pt idx="2">
                  <c:v>0</c:v>
                </c:pt>
              </c:numCache>
            </c:numRef>
          </c:val>
        </c:ser>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支出合计（单位：万元）</c:v>
                </c:pt>
              </c:strCache>
            </c:strRef>
          </c:tx>
          <c:cat>
            <c:strRef>
              <c:f>Sheet1!$A$2:$A$4</c:f>
              <c:strCache>
                <c:ptCount val="3"/>
                <c:pt idx="0">
                  <c:v>基本支出</c:v>
                </c:pt>
                <c:pt idx="1">
                  <c:v>项目支出</c:v>
                </c:pt>
                <c:pt idx="2">
                  <c:v>对附属单位补助支出</c:v>
                </c:pt>
              </c:strCache>
            </c:strRef>
          </c:cat>
          <c:val>
            <c:numRef>
              <c:f>Sheet1!$B$2:$B$4</c:f>
              <c:numCache>
                <c:formatCode>General</c:formatCode>
                <c:ptCount val="3"/>
                <c:pt idx="0">
                  <c:v>497.33</c:v>
                </c:pt>
                <c:pt idx="1">
                  <c:v>2117.8900000000012</c:v>
                </c:pt>
                <c:pt idx="2">
                  <c:v>0</c:v>
                </c:pt>
              </c:numCache>
            </c:numRef>
          </c:val>
        </c:ser>
        <c:firstSliceAng val="0"/>
      </c:pieChart>
    </c:plotArea>
    <c:legend>
      <c:legendPos val="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2024</a:t>
            </a:r>
            <a:r>
              <a:rPr lang="zh-CN" altLang="en-US"/>
              <a:t>年度财政拨款收入、支出</a:t>
            </a:r>
            <a:endParaRPr lang="en-US" altLang="zh-CN"/>
          </a:p>
          <a:p>
            <a:pPr>
              <a:defRPr/>
            </a:pPr>
            <a:r>
              <a:rPr lang="zh-CN" altLang="en-US"/>
              <a:t>（单位：万元）</a:t>
            </a:r>
          </a:p>
        </c:rich>
      </c:tx>
      <c:layout>
        <c:manualLayout>
          <c:xMode val="edge"/>
          <c:yMode val="edge"/>
          <c:x val="0.11997178796299852"/>
          <c:y val="1.9079418077748628E-2"/>
        </c:manualLayout>
      </c:layout>
    </c:title>
    <c:plotArea>
      <c:layout>
        <c:manualLayout>
          <c:layoutTarget val="inner"/>
          <c:xMode val="edge"/>
          <c:yMode val="edge"/>
          <c:x val="9.2147929220430164E-2"/>
          <c:y val="0.22196006816256136"/>
          <c:w val="0.56528318372356656"/>
          <c:h val="0.6335162460301057"/>
        </c:manualLayout>
      </c:layout>
      <c:barChart>
        <c:barDir val="col"/>
        <c:grouping val="clustered"/>
        <c:ser>
          <c:idx val="0"/>
          <c:order val="0"/>
          <c:tx>
            <c:strRef>
              <c:f>Sheet1!$B$1</c:f>
              <c:strCache>
                <c:ptCount val="1"/>
                <c:pt idx="0">
                  <c:v>2024年度财政拨款收入、支出（单位：万元）</c:v>
                </c:pt>
              </c:strCache>
            </c:strRef>
          </c:tx>
          <c:cat>
            <c:strRef>
              <c:f>Sheet1!$A$2:$A$5</c:f>
              <c:strCache>
                <c:ptCount val="4"/>
                <c:pt idx="0">
                  <c:v>2023年收入</c:v>
                </c:pt>
                <c:pt idx="1">
                  <c:v>2024年收入</c:v>
                </c:pt>
                <c:pt idx="2">
                  <c:v>2023年支出</c:v>
                </c:pt>
                <c:pt idx="3">
                  <c:v>2024年支出</c:v>
                </c:pt>
              </c:strCache>
            </c:strRef>
          </c:cat>
          <c:val>
            <c:numRef>
              <c:f>Sheet1!$B$2:$B$5</c:f>
              <c:numCache>
                <c:formatCode>General</c:formatCode>
                <c:ptCount val="4"/>
                <c:pt idx="0">
                  <c:v>3207</c:v>
                </c:pt>
                <c:pt idx="1">
                  <c:v>2615.2199999999998</c:v>
                </c:pt>
                <c:pt idx="2">
                  <c:v>3207</c:v>
                </c:pt>
                <c:pt idx="3">
                  <c:v>2615.2199999999998</c:v>
                </c:pt>
              </c:numCache>
            </c:numRef>
          </c:val>
        </c:ser>
        <c:axId val="408194432"/>
        <c:axId val="408257280"/>
      </c:barChart>
      <c:catAx>
        <c:axId val="408194432"/>
        <c:scaling>
          <c:orientation val="minMax"/>
        </c:scaling>
        <c:axPos val="b"/>
        <c:tickLblPos val="nextTo"/>
        <c:crossAx val="408257280"/>
        <c:crosses val="autoZero"/>
        <c:auto val="1"/>
        <c:lblAlgn val="ctr"/>
        <c:lblOffset val="100"/>
      </c:catAx>
      <c:valAx>
        <c:axId val="408257280"/>
        <c:scaling>
          <c:orientation val="minMax"/>
        </c:scaling>
        <c:axPos val="l"/>
        <c:majorGridlines/>
        <c:numFmt formatCode="General" sourceLinked="1"/>
        <c:tickLblPos val="nextTo"/>
        <c:crossAx val="408194432"/>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2024</a:t>
            </a:r>
            <a:r>
              <a:rPr lang="zh-CN" altLang="en-US"/>
              <a:t>年一般公共预算财政拨款支出（单位：万元）</a:t>
            </a:r>
          </a:p>
        </c:rich>
      </c:tx>
      <c:layout>
        <c:manualLayout>
          <c:xMode val="edge"/>
          <c:yMode val="edge"/>
          <c:x val="0.10625267665952892"/>
          <c:y val="2.386634844868735E-2"/>
        </c:manualLayout>
      </c:layout>
    </c:title>
    <c:plotArea>
      <c:layout>
        <c:manualLayout>
          <c:layoutTarget val="inner"/>
          <c:xMode val="edge"/>
          <c:yMode val="edge"/>
          <c:x val="0.12563763935448663"/>
          <c:y val="0.21242252832954317"/>
          <c:w val="0.56528318372356656"/>
          <c:h val="0.6335162460301057"/>
        </c:manualLayout>
      </c:layout>
      <c:barChart>
        <c:barDir val="col"/>
        <c:grouping val="clustered"/>
        <c:ser>
          <c:idx val="0"/>
          <c:order val="0"/>
          <c:tx>
            <c:strRef>
              <c:f>Sheet1!$B$1</c:f>
              <c:strCache>
                <c:ptCount val="1"/>
                <c:pt idx="0">
                  <c:v>2024年一般公共预算财政拨款支出（单位：万元）</c:v>
                </c:pt>
              </c:strCache>
            </c:strRef>
          </c:tx>
          <c:cat>
            <c:strRef>
              <c:f>Sheet1!$A$2:$A$3</c:f>
              <c:strCache>
                <c:ptCount val="2"/>
                <c:pt idx="0">
                  <c:v>2023年支出</c:v>
                </c:pt>
                <c:pt idx="1">
                  <c:v>2024年支出</c:v>
                </c:pt>
              </c:strCache>
            </c:strRef>
          </c:cat>
          <c:val>
            <c:numRef>
              <c:f>Sheet1!$B$2:$B$3</c:f>
              <c:numCache>
                <c:formatCode>General</c:formatCode>
                <c:ptCount val="2"/>
                <c:pt idx="0">
                  <c:v>2448.71</c:v>
                </c:pt>
                <c:pt idx="1">
                  <c:v>1482.6899999999998</c:v>
                </c:pt>
              </c:numCache>
            </c:numRef>
          </c:val>
        </c:ser>
        <c:axId val="407708032"/>
        <c:axId val="407709568"/>
      </c:barChart>
      <c:catAx>
        <c:axId val="407708032"/>
        <c:scaling>
          <c:orientation val="minMax"/>
        </c:scaling>
        <c:axPos val="b"/>
        <c:tickLblPos val="nextTo"/>
        <c:crossAx val="407709568"/>
        <c:crosses val="autoZero"/>
        <c:auto val="1"/>
        <c:lblAlgn val="ctr"/>
        <c:lblOffset val="100"/>
      </c:catAx>
      <c:valAx>
        <c:axId val="407709568"/>
        <c:scaling>
          <c:orientation val="minMax"/>
        </c:scaling>
        <c:axPos val="l"/>
        <c:majorGridlines/>
        <c:numFmt formatCode="General" sourceLinked="1"/>
        <c:tickLblPos val="nextTo"/>
        <c:crossAx val="407708032"/>
        <c:crosses val="autoZero"/>
        <c:crossBetween val="between"/>
      </c:valAx>
    </c:plotArea>
    <c:legend>
      <c:legendPos val="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2024</a:t>
            </a:r>
            <a:r>
              <a:rPr lang="zh-CN" altLang="en-US"/>
              <a:t>年度一般公共预算财政拨款支出（单位：万元）</a:t>
            </a:r>
          </a:p>
        </c:rich>
      </c:tx>
    </c:title>
    <c:plotArea>
      <c:layout/>
      <c:pieChart>
        <c:varyColors val="1"/>
        <c:ser>
          <c:idx val="0"/>
          <c:order val="0"/>
          <c:tx>
            <c:strRef>
              <c:f>Sheet1!$B$1</c:f>
              <c:strCache>
                <c:ptCount val="1"/>
                <c:pt idx="0">
                  <c:v>2022年度一般公共预算财政拨款支出（单位：万元）</c:v>
                </c:pt>
              </c:strCache>
            </c:strRef>
          </c:tx>
          <c:cat>
            <c:strRef>
              <c:f>Sheet1!$A$2:$A$5</c:f>
              <c:strCache>
                <c:ptCount val="4"/>
                <c:pt idx="0">
                  <c:v>一般公共服务类支出</c:v>
                </c:pt>
                <c:pt idx="1">
                  <c:v>社会保障和就业支出</c:v>
                </c:pt>
                <c:pt idx="2">
                  <c:v>城乡社区支出</c:v>
                </c:pt>
                <c:pt idx="3">
                  <c:v>住房保障支出</c:v>
                </c:pt>
              </c:strCache>
            </c:strRef>
          </c:cat>
          <c:val>
            <c:numRef>
              <c:f>Sheet1!$B$2:$B$5</c:f>
              <c:numCache>
                <c:formatCode>General</c:formatCode>
                <c:ptCount val="4"/>
                <c:pt idx="0">
                  <c:v>1878</c:v>
                </c:pt>
                <c:pt idx="1">
                  <c:v>47.309999999999995</c:v>
                </c:pt>
                <c:pt idx="2">
                  <c:v>487.62</c:v>
                </c:pt>
                <c:pt idx="3">
                  <c:v>35.74</c:v>
                </c:pt>
              </c:numCache>
            </c:numRef>
          </c:val>
        </c:ser>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1880</Words>
  <Characters>10718</Characters>
  <Application>Microsoft Office Word</Application>
  <DocSecurity>0</DocSecurity>
  <PresentationFormat/>
  <Lines>89</Lines>
  <Paragraphs>25</Paragraphs>
  <Slides>0</Slides>
  <Notes>0</Notes>
  <HiddenSlides>0</HiddenSlides>
  <MMClips>0</MMClips>
  <ScaleCrop>false</ScaleCrop>
  <LinksUpToDate>false</LinksUpToDate>
  <CharactersWithSpaces>12573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2025-09-17T01:05:00Z</dcterms:created>
  <dcterms:modified xsi:type="dcterms:W3CDTF">2025-09-18T02:59:00Z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F9031654CB5949E2B05DC96935A0DA8D_12</vt:lpwstr>
  </property>
</Properties>
</file>